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6B0BA">
      <w:pPr>
        <w:widowControl/>
        <w:spacing w:line="360" w:lineRule="auto"/>
        <w:jc w:val="center"/>
        <w:rPr>
          <w:rFonts w:hint="default" w:ascii="Times New Roman" w:hAnsi="Times New Roman" w:eastAsia="仿宋" w:cs="Times New Roman"/>
          <w:color w:val="000000" w:themeColor="text1"/>
          <w:kern w:val="0"/>
          <w:sz w:val="32"/>
          <w:szCs w:val="32"/>
          <w14:textFill>
            <w14:solidFill>
              <w14:schemeClr w14:val="tx1"/>
            </w14:solidFill>
          </w14:textFill>
        </w:rPr>
      </w:pPr>
    </w:p>
    <w:p w14:paraId="3BEEF249">
      <w:pPr>
        <w:widowControl/>
        <w:spacing w:line="360" w:lineRule="auto"/>
        <w:jc w:val="center"/>
        <w:rPr>
          <w:rFonts w:hint="default" w:ascii="Times New Roman" w:hAnsi="Times New Roman" w:eastAsia="仿宋" w:cs="Times New Roman"/>
          <w:color w:val="000000" w:themeColor="text1"/>
          <w:kern w:val="0"/>
          <w:sz w:val="32"/>
          <w:szCs w:val="32"/>
          <w14:textFill>
            <w14:solidFill>
              <w14:schemeClr w14:val="tx1"/>
            </w14:solidFill>
          </w14:textFill>
        </w:rPr>
      </w:pPr>
    </w:p>
    <w:p w14:paraId="2D0D4AEE">
      <w:pPr>
        <w:widowControl/>
        <w:spacing w:line="360" w:lineRule="auto"/>
        <w:jc w:val="center"/>
        <w:rPr>
          <w:rFonts w:hint="default" w:ascii="Times New Roman" w:hAnsi="Times New Roman" w:eastAsia="仿宋" w:cs="Times New Roman"/>
          <w:color w:val="000000" w:themeColor="text1"/>
          <w:kern w:val="0"/>
          <w:sz w:val="32"/>
          <w:szCs w:val="32"/>
          <w14:textFill>
            <w14:solidFill>
              <w14:schemeClr w14:val="tx1"/>
            </w14:solidFill>
          </w14:textFill>
        </w:rPr>
      </w:pPr>
    </w:p>
    <w:p w14:paraId="44E89549">
      <w:pPr>
        <w:widowControl/>
        <w:spacing w:line="360" w:lineRule="auto"/>
        <w:jc w:val="center"/>
        <w:rPr>
          <w:rFonts w:hint="default" w:ascii="Times New Roman" w:hAnsi="Times New Roman" w:eastAsia="仿宋" w:cs="Times New Roman"/>
          <w:color w:val="000000" w:themeColor="text1"/>
          <w:kern w:val="0"/>
          <w:sz w:val="32"/>
          <w:szCs w:val="32"/>
          <w14:textFill>
            <w14:solidFill>
              <w14:schemeClr w14:val="tx1"/>
            </w14:solidFill>
          </w14:textFill>
        </w:rPr>
      </w:pPr>
    </w:p>
    <w:p w14:paraId="11A092D5">
      <w:pPr>
        <w:widowControl/>
        <w:spacing w:line="360" w:lineRule="auto"/>
        <w:jc w:val="center"/>
        <w:rPr>
          <w:rFonts w:hint="default" w:ascii="Times New Roman" w:hAnsi="Times New Roman" w:eastAsia="仿宋" w:cs="Times New Roman"/>
          <w:color w:val="000000" w:themeColor="text1"/>
          <w:kern w:val="0"/>
          <w:sz w:val="32"/>
          <w:szCs w:val="32"/>
          <w14:textFill>
            <w14:solidFill>
              <w14:schemeClr w14:val="tx1"/>
            </w14:solidFill>
          </w14:textFill>
        </w:rPr>
      </w:pPr>
    </w:p>
    <w:p w14:paraId="53C9E42E">
      <w:pPr>
        <w:widowControl/>
        <w:spacing w:line="360" w:lineRule="auto"/>
        <w:jc w:val="center"/>
        <w:rPr>
          <w:rFonts w:hint="default" w:ascii="Times New Roman" w:hAnsi="Times New Roman" w:eastAsia="仿宋" w:cs="Times New Roman"/>
          <w:color w:val="000000" w:themeColor="text1"/>
          <w:kern w:val="0"/>
          <w:sz w:val="32"/>
          <w:szCs w:val="32"/>
          <w14:textFill>
            <w14:solidFill>
              <w14:schemeClr w14:val="tx1"/>
            </w14:solidFill>
          </w14:textFill>
        </w:rPr>
      </w:pPr>
    </w:p>
    <w:p w14:paraId="0623D2EB">
      <w:pPr>
        <w:widowControl/>
        <w:spacing w:line="360" w:lineRule="auto"/>
        <w:jc w:val="center"/>
        <w:rPr>
          <w:rFonts w:hint="default" w:ascii="Times New Roman" w:hAnsi="Times New Roman" w:eastAsia="仿宋" w:cs="Times New Roman"/>
          <w:color w:val="000000" w:themeColor="text1"/>
          <w:kern w:val="0"/>
          <w:sz w:val="32"/>
          <w:szCs w:val="32"/>
          <w14:textFill>
            <w14:solidFill>
              <w14:schemeClr w14:val="tx1"/>
            </w14:solidFill>
          </w14:textFill>
        </w:rPr>
      </w:pPr>
    </w:p>
    <w:p w14:paraId="356DDF01">
      <w:pPr>
        <w:widowControl/>
        <w:spacing w:line="360" w:lineRule="auto"/>
        <w:jc w:val="center"/>
        <w:rPr>
          <w:rFonts w:hint="default" w:ascii="Times New Roman" w:hAnsi="Times New Roman" w:eastAsia="仿宋" w:cs="Times New Roman"/>
          <w:color w:val="000000" w:themeColor="text1"/>
          <w:kern w:val="0"/>
          <w:sz w:val="32"/>
          <w:szCs w:val="32"/>
          <w14:textFill>
            <w14:solidFill>
              <w14:schemeClr w14:val="tx1"/>
            </w14:solidFill>
          </w14:textFill>
        </w:rPr>
      </w:pPr>
    </w:p>
    <w:p w14:paraId="0E7BC4E8">
      <w:pPr>
        <w:widowControl/>
        <w:spacing w:line="360" w:lineRule="auto"/>
        <w:jc w:val="center"/>
        <w:rPr>
          <w:rStyle w:val="23"/>
          <w:rFonts w:hint="default" w:ascii="Times New Roman" w:hAnsi="Times New Roman" w:eastAsia="仿宋" w:cs="Times New Roman"/>
          <w:i w:val="0"/>
          <w:iCs w:val="0"/>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兴环审</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字</w:t>
      </w:r>
      <w:r>
        <w:rPr>
          <w:rFonts w:hint="default" w:ascii="Times New Roman" w:hAnsi="Times New Roman" w:eastAsia="仿宋" w:cs="Times New Roman"/>
          <w:color w:val="000000" w:themeColor="text1"/>
          <w:kern w:val="0"/>
          <w:sz w:val="32"/>
          <w:szCs w:val="32"/>
          <w14:textFill>
            <w14:solidFill>
              <w14:schemeClr w14:val="tx1"/>
            </w14:solidFill>
          </w14:textFill>
        </w:rPr>
        <w:t>〔202</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13</w:t>
      </w:r>
      <w:r>
        <w:rPr>
          <w:rFonts w:hint="default" w:ascii="Times New Roman" w:hAnsi="Times New Roman" w:eastAsia="仿宋" w:cs="Times New Roman"/>
          <w:color w:val="000000" w:themeColor="text1"/>
          <w:kern w:val="0"/>
          <w:sz w:val="32"/>
          <w:szCs w:val="32"/>
          <w14:textFill>
            <w14:solidFill>
              <w14:schemeClr w14:val="tx1"/>
            </w14:solidFill>
          </w14:textFill>
        </w:rPr>
        <w:t>号</w:t>
      </w:r>
    </w:p>
    <w:p w14:paraId="512E6602">
      <w:pPr>
        <w:rPr>
          <w:rFonts w:cs="宋体" w:asciiTheme="minorEastAsia" w:hAnsiTheme="minorEastAsia"/>
          <w:color w:val="000000" w:themeColor="text1"/>
          <w:kern w:val="0"/>
          <w:sz w:val="32"/>
          <w:szCs w:val="32"/>
          <w14:textFill>
            <w14:solidFill>
              <w14:schemeClr w14:val="tx1"/>
            </w14:solidFill>
          </w14:textFill>
        </w:rPr>
      </w:pPr>
      <w:r>
        <w:rPr>
          <w:rFonts w:hint="eastAsia" w:cs="宋体" w:asciiTheme="minorEastAsia" w:hAnsiTheme="minorEastAsia"/>
          <w:color w:val="000000" w:themeColor="text1"/>
          <w:kern w:val="0"/>
          <w:sz w:val="32"/>
          <w:szCs w:val="32"/>
          <w14:textFill>
            <w14:solidFill>
              <w14:schemeClr w14:val="tx1"/>
            </w14:solidFill>
          </w14:textFill>
        </w:rPr>
        <w:t xml:space="preserve">                 </w:t>
      </w:r>
    </w:p>
    <w:p w14:paraId="4E99E13D">
      <w:pPr>
        <w:jc w:val="center"/>
        <w:rPr>
          <w:rFonts w:ascii="方正小标宋简体" w:hAnsi="宋体" w:eastAsia="方正小标宋简体"/>
          <w:b/>
          <w:bCs/>
          <w:color w:val="000000" w:themeColor="text1"/>
          <w:spacing w:val="-4"/>
          <w:sz w:val="44"/>
          <w:szCs w:val="44"/>
          <w:lang w:bidi="en-US"/>
          <w14:textFill>
            <w14:solidFill>
              <w14:schemeClr w14:val="tx1"/>
            </w14:solidFill>
          </w14:textFill>
        </w:rPr>
      </w:pPr>
      <w:r>
        <w:rPr>
          <w:rFonts w:hint="eastAsia" w:ascii="方正小标宋简体" w:hAnsi="宋体" w:eastAsia="方正小标宋简体"/>
          <w:b/>
          <w:bCs/>
          <w:color w:val="000000" w:themeColor="text1"/>
          <w:spacing w:val="-4"/>
          <w:sz w:val="44"/>
          <w:szCs w:val="44"/>
          <w:lang w:bidi="en-US"/>
          <w14:textFill>
            <w14:solidFill>
              <w14:schemeClr w14:val="tx1"/>
            </w14:solidFill>
          </w14:textFill>
        </w:rPr>
        <w:t>关于《科右中旗哲里木49万千瓦风电项目</w:t>
      </w:r>
    </w:p>
    <w:p w14:paraId="7488D1F6">
      <w:pPr>
        <w:jc w:val="center"/>
        <w:rPr>
          <w:color w:val="000000" w:themeColor="text1"/>
          <w:sz w:val="44"/>
          <w:szCs w:val="44"/>
          <w14:textFill>
            <w14:solidFill>
              <w14:schemeClr w14:val="tx1"/>
            </w14:solidFill>
          </w14:textFill>
        </w:rPr>
      </w:pPr>
      <w:r>
        <w:rPr>
          <w:rFonts w:hint="eastAsia" w:ascii="方正小标宋简体" w:hAnsi="宋体" w:eastAsia="方正小标宋简体"/>
          <w:b/>
          <w:bCs/>
          <w:color w:val="000000" w:themeColor="text1"/>
          <w:spacing w:val="-4"/>
          <w:sz w:val="44"/>
          <w:szCs w:val="44"/>
          <w:lang w:bidi="en-US"/>
          <w14:textFill>
            <w14:solidFill>
              <w14:schemeClr w14:val="tx1"/>
            </w14:solidFill>
          </w14:textFill>
        </w:rPr>
        <w:t>环境影响报告书》的批复</w:t>
      </w:r>
    </w:p>
    <w:p w14:paraId="5EF46C71">
      <w:pPr>
        <w:spacing w:line="360" w:lineRule="auto"/>
        <w:rPr>
          <w:rFonts w:ascii="仿宋" w:hAnsi="仿宋" w:eastAsia="仿宋" w:cs="仿宋"/>
          <w:color w:val="000000" w:themeColor="text1"/>
          <w:kern w:val="0"/>
          <w:sz w:val="32"/>
          <w:szCs w:val="32"/>
          <w:shd w:val="clear" w:color="auto" w:fill="FFFFFF"/>
          <w:lang w:bidi="ar"/>
          <w14:textFill>
            <w14:solidFill>
              <w14:schemeClr w14:val="tx1"/>
            </w14:solidFill>
          </w14:textFill>
        </w:rPr>
      </w:pPr>
    </w:p>
    <w:p w14:paraId="1D569FF9">
      <w:pPr>
        <w:spacing w:line="560"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内蒙古锦联科右新能源有限公司</w:t>
      </w:r>
      <w:r>
        <w:rPr>
          <w:rFonts w:hint="default" w:ascii="Times New Roman" w:hAnsi="Times New Roman" w:eastAsia="仿宋" w:cs="Times New Roman"/>
          <w:color w:val="000000" w:themeColor="text1"/>
          <w:sz w:val="32"/>
          <w:szCs w:val="32"/>
          <w14:textFill>
            <w14:solidFill>
              <w14:schemeClr w14:val="tx1"/>
            </w14:solidFill>
          </w14:textFill>
        </w:rPr>
        <w:t>：</w:t>
      </w:r>
    </w:p>
    <w:p w14:paraId="4D12485C">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你单位委托</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内蒙古添翼环保科技有限公司</w:t>
      </w:r>
      <w:r>
        <w:rPr>
          <w:rFonts w:hint="default" w:ascii="Times New Roman" w:hAnsi="Times New Roman" w:eastAsia="仿宋" w:cs="Times New Roman"/>
          <w:color w:val="000000" w:themeColor="text1"/>
          <w:sz w:val="32"/>
          <w:szCs w:val="32"/>
          <w14:textFill>
            <w14:solidFill>
              <w14:schemeClr w14:val="tx1"/>
            </w14:solidFill>
          </w14:textFill>
        </w:rPr>
        <w:t>编制的《科右中旗哲里木49万千瓦风电项目环境影响报告书》</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以下简称</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报告书</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highlight w:val="none"/>
          <w:lang w:eastAsia="zh-CN"/>
        </w:rPr>
        <w:t>收悉</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我局</w:t>
      </w:r>
      <w:r>
        <w:rPr>
          <w:rFonts w:hint="default" w:ascii="Times New Roman" w:hAnsi="Times New Roman" w:eastAsia="仿宋" w:cs="Times New Roman"/>
          <w:color w:val="auto"/>
          <w:sz w:val="32"/>
          <w:szCs w:val="32"/>
          <w:highlight w:val="none"/>
        </w:rPr>
        <w:t>结合兴安盟蓝康环保投资有限责任公司出具的评估报告</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批</w:t>
      </w:r>
      <w:r>
        <w:rPr>
          <w:rFonts w:hint="default" w:ascii="Times New Roman" w:hAnsi="Times New Roman" w:eastAsia="仿宋" w:cs="Times New Roman"/>
          <w:color w:val="auto"/>
          <w:sz w:val="32"/>
          <w:szCs w:val="32"/>
        </w:rPr>
        <w:t>复如下</w:t>
      </w:r>
      <w:r>
        <w:rPr>
          <w:rFonts w:hint="default" w:ascii="Times New Roman" w:hAnsi="Times New Roman" w:eastAsia="仿宋" w:cs="Times New Roman"/>
          <w:color w:val="auto"/>
          <w:sz w:val="32"/>
          <w:szCs w:val="32"/>
          <w:lang w:eastAsia="zh-CN"/>
        </w:rPr>
        <w:t>：</w:t>
      </w:r>
    </w:p>
    <w:p w14:paraId="435C5354">
      <w:pPr>
        <w:numPr>
          <w:ilvl w:val="0"/>
          <w:numId w:val="0"/>
        </w:numPr>
        <w:spacing w:line="440" w:lineRule="atLeast"/>
        <w:ind w:firstLine="640" w:firstLineChars="200"/>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rPr>
        <w:t>项目位于兴安盟科尔沁右翼中旗巴仁哲里木镇额布根乌拉嘎查东南部、乌恩达坝北侧区域</w:t>
      </w:r>
      <w:r>
        <w:rPr>
          <w:rFonts w:hint="default" w:ascii="Times New Roman" w:hAnsi="Times New Roman" w:eastAsia="仿宋" w:cs="Times New Roman"/>
          <w:color w:val="auto"/>
          <w:sz w:val="32"/>
          <w:szCs w:val="32"/>
          <w:highlight w:val="none"/>
          <w:lang w:val="en-US" w:eastAsia="zh-CN"/>
        </w:rPr>
        <w:t>，风场中心坐标北纬45.522580093°、东经120.114402341°。</w:t>
      </w:r>
      <w:r>
        <w:rPr>
          <w:rFonts w:hint="eastAsia" w:ascii="Times New Roman" w:hAnsi="Times New Roman" w:eastAsia="仿宋" w:cs="Times New Roman"/>
          <w:color w:val="auto"/>
          <w:sz w:val="32"/>
          <w:szCs w:val="32"/>
          <w:highlight w:val="none"/>
          <w:lang w:val="en-US" w:eastAsia="zh-CN"/>
        </w:rPr>
        <w:t>风场规划装机容量为490MW，实际总装机容量491.3MW，拟安装39台单机容量6.7MW风机，23台单机容量10MW风机，另外安装1台备用风机（备用风机为40号风机）</w:t>
      </w:r>
      <w:r>
        <w:rPr>
          <w:rFonts w:hint="default" w:ascii="Times New Roman" w:hAnsi="Times New Roman" w:eastAsia="仿宋" w:cs="Times New Roman"/>
          <w:color w:val="auto"/>
          <w:sz w:val="32"/>
          <w:szCs w:val="32"/>
          <w:highlight w:val="none"/>
          <w:lang w:val="en-US" w:eastAsia="zh-CN"/>
        </w:rPr>
        <w:t>；配套建设1座220kV升压站，</w:t>
      </w:r>
      <w:r>
        <w:rPr>
          <w:rFonts w:hint="eastAsia" w:ascii="Times New Roman" w:hAnsi="Times New Roman" w:eastAsia="仿宋" w:cs="Times New Roman"/>
          <w:color w:val="auto"/>
          <w:sz w:val="32"/>
          <w:szCs w:val="32"/>
          <w:highlight w:val="none"/>
          <w:lang w:val="en-US" w:eastAsia="zh-CN"/>
        </w:rPr>
        <w:t>升压站内</w:t>
      </w:r>
      <w:r>
        <w:rPr>
          <w:rFonts w:hint="default" w:ascii="Times New Roman" w:hAnsi="Times New Roman" w:eastAsia="仿宋" w:cs="Times New Roman"/>
          <w:color w:val="auto"/>
          <w:sz w:val="32"/>
          <w:szCs w:val="32"/>
          <w:highlight w:val="none"/>
          <w:lang w:val="en-US" w:eastAsia="zh-CN"/>
        </w:rPr>
        <w:t>建设55MW/110MW·h储能系统。风电场工程总占地面积</w:t>
      </w:r>
      <w:r>
        <w:rPr>
          <w:rFonts w:hint="eastAsia" w:ascii="Times New Roman" w:hAnsi="Times New Roman" w:eastAsia="宋体" w:cs="Times New Roman"/>
          <w:b w:val="0"/>
          <w:bCs/>
          <w:color w:val="auto"/>
          <w:kern w:val="0"/>
          <w:sz w:val="32"/>
          <w:szCs w:val="32"/>
          <w:highlight w:val="none"/>
          <w:lang w:val="en-US" w:eastAsia="zh-CN" w:bidi="ar-SA"/>
        </w:rPr>
        <w:t>132.34hm</w:t>
      </w:r>
      <w:r>
        <w:rPr>
          <w:rFonts w:hint="eastAsia" w:ascii="Times New Roman" w:hAnsi="Times New Roman" w:eastAsia="宋体" w:cs="Times New Roman"/>
          <w:b w:val="0"/>
          <w:bCs/>
          <w:color w:val="auto"/>
          <w:kern w:val="0"/>
          <w:sz w:val="32"/>
          <w:szCs w:val="32"/>
          <w:highlight w:val="none"/>
          <w:vertAlign w:val="superscript"/>
          <w:lang w:val="en-US" w:eastAsia="zh-CN" w:bidi="ar-SA"/>
        </w:rPr>
        <w:t>2</w:t>
      </w:r>
      <w:r>
        <w:rPr>
          <w:rFonts w:hint="default" w:ascii="Times New Roman" w:hAnsi="Times New Roman" w:eastAsia="仿宋" w:cs="Times New Roman"/>
          <w:color w:val="auto"/>
          <w:sz w:val="32"/>
          <w:szCs w:val="32"/>
          <w:highlight w:val="none"/>
          <w:lang w:val="en-US" w:eastAsia="zh-CN"/>
        </w:rPr>
        <w:t>，其中永久占地面积为</w:t>
      </w:r>
      <w:r>
        <w:rPr>
          <w:rFonts w:hint="default" w:ascii="Times New Roman" w:hAnsi="Times New Roman" w:eastAsia="宋体" w:cs="Times New Roman"/>
          <w:b w:val="0"/>
          <w:bCs/>
          <w:color w:val="auto"/>
          <w:kern w:val="0"/>
          <w:sz w:val="32"/>
          <w:szCs w:val="32"/>
          <w:lang w:val="en-US" w:eastAsia="zh-CN" w:bidi="ar-SA"/>
        </w:rPr>
        <w:t>47.2849</w:t>
      </w:r>
      <w:r>
        <w:rPr>
          <w:rFonts w:hint="eastAsia" w:ascii="Times New Roman" w:hAnsi="Times New Roman" w:eastAsia="宋体" w:cs="Times New Roman"/>
          <w:b w:val="0"/>
          <w:bCs/>
          <w:color w:val="auto"/>
          <w:kern w:val="0"/>
          <w:sz w:val="32"/>
          <w:szCs w:val="32"/>
          <w:lang w:val="en-US" w:eastAsia="zh-CN" w:bidi="ar-SA"/>
        </w:rPr>
        <w:t>hm</w:t>
      </w:r>
      <w:r>
        <w:rPr>
          <w:rFonts w:hint="eastAsia" w:ascii="Times New Roman" w:hAnsi="Times New Roman" w:eastAsia="宋体" w:cs="Times New Roman"/>
          <w:b w:val="0"/>
          <w:bCs/>
          <w:color w:val="auto"/>
          <w:kern w:val="0"/>
          <w:sz w:val="32"/>
          <w:szCs w:val="32"/>
          <w:vertAlign w:val="superscript"/>
          <w:lang w:val="en-US" w:eastAsia="zh-CN" w:bidi="ar-SA"/>
        </w:rPr>
        <w:t>2</w:t>
      </w:r>
      <w:r>
        <w:rPr>
          <w:rFonts w:hint="default" w:ascii="Times New Roman" w:hAnsi="Times New Roman" w:eastAsia="仿宋" w:cs="Times New Roman"/>
          <w:color w:val="auto"/>
          <w:sz w:val="32"/>
          <w:szCs w:val="32"/>
          <w:highlight w:val="none"/>
          <w:lang w:val="en-US" w:eastAsia="zh-CN"/>
        </w:rPr>
        <w:t>，临时占地面积为</w:t>
      </w:r>
      <w:r>
        <w:rPr>
          <w:rFonts w:hint="eastAsia" w:ascii="Times New Roman" w:hAnsi="Times New Roman" w:eastAsia="宋体" w:cs="Times New Roman"/>
          <w:b w:val="0"/>
          <w:bCs/>
          <w:color w:val="auto"/>
          <w:kern w:val="0"/>
          <w:sz w:val="32"/>
          <w:szCs w:val="32"/>
          <w:highlight w:val="none"/>
          <w:lang w:val="en-US" w:eastAsia="zh-CN" w:bidi="ar-SA"/>
        </w:rPr>
        <w:t>85.04</w:t>
      </w:r>
      <w:r>
        <w:rPr>
          <w:rFonts w:hint="eastAsia" w:ascii="Times New Roman" w:hAnsi="Times New Roman" w:eastAsia="宋体" w:cs="Times New Roman"/>
          <w:b w:val="0"/>
          <w:bCs/>
          <w:color w:val="auto"/>
          <w:kern w:val="0"/>
          <w:sz w:val="32"/>
          <w:szCs w:val="32"/>
          <w:lang w:val="en-US" w:eastAsia="zh-CN" w:bidi="ar-SA"/>
        </w:rPr>
        <w:t>hm</w:t>
      </w:r>
      <w:r>
        <w:rPr>
          <w:rFonts w:hint="eastAsia" w:ascii="Times New Roman" w:hAnsi="Times New Roman" w:eastAsia="宋体" w:cs="Times New Roman"/>
          <w:b w:val="0"/>
          <w:bCs/>
          <w:color w:val="auto"/>
          <w:kern w:val="0"/>
          <w:sz w:val="32"/>
          <w:szCs w:val="32"/>
          <w:vertAlign w:val="superscript"/>
          <w:lang w:val="en-US" w:eastAsia="zh-CN" w:bidi="ar-SA"/>
        </w:rPr>
        <w:t>2</w:t>
      </w:r>
      <w:r>
        <w:rPr>
          <w:rFonts w:hint="default" w:ascii="Times New Roman" w:hAnsi="Times New Roman" w:eastAsia="仿宋" w:cs="Times New Roman"/>
          <w:color w:val="auto"/>
          <w:sz w:val="32"/>
          <w:szCs w:val="32"/>
          <w:highlight w:val="none"/>
          <w:lang w:val="en-US" w:eastAsia="zh-CN"/>
        </w:rPr>
        <w:t>。项目总投资</w:t>
      </w:r>
      <w:r>
        <w:rPr>
          <w:rFonts w:hint="eastAsia" w:ascii="Times New Roman" w:hAnsi="Times New Roman" w:eastAsia="宋体" w:cs="Times New Roman"/>
          <w:color w:val="auto"/>
          <w:sz w:val="32"/>
          <w:szCs w:val="32"/>
          <w:lang w:val="en-US" w:eastAsia="zh-CN"/>
        </w:rPr>
        <w:t>224027.49</w:t>
      </w:r>
      <w:r>
        <w:rPr>
          <w:rFonts w:hint="default" w:ascii="Times New Roman" w:hAnsi="Times New Roman" w:eastAsia="仿宋" w:cs="Times New Roman"/>
          <w:color w:val="auto"/>
          <w:sz w:val="32"/>
          <w:szCs w:val="32"/>
          <w:highlight w:val="none"/>
          <w:lang w:val="en-US" w:eastAsia="zh-CN"/>
        </w:rPr>
        <w:t>万元，其中环保投资</w:t>
      </w:r>
      <w:r>
        <w:rPr>
          <w:rFonts w:hint="eastAsia" w:ascii="Times New Roman" w:hAnsi="Times New Roman" w:eastAsia="宋体" w:cs="Times New Roman"/>
          <w:color w:val="auto"/>
          <w:sz w:val="32"/>
          <w:szCs w:val="32"/>
          <w:highlight w:val="none"/>
          <w:lang w:val="en-US" w:eastAsia="zh-CN"/>
        </w:rPr>
        <w:t>855.5</w:t>
      </w:r>
      <w:r>
        <w:rPr>
          <w:rFonts w:hint="default" w:ascii="Times New Roman" w:hAnsi="Times New Roman" w:eastAsia="仿宋" w:cs="Times New Roman"/>
          <w:color w:val="auto"/>
          <w:sz w:val="32"/>
          <w:szCs w:val="32"/>
          <w:highlight w:val="none"/>
          <w:lang w:val="en-US" w:eastAsia="zh-CN"/>
        </w:rPr>
        <w:t>万元，占总投资的</w:t>
      </w:r>
      <w:r>
        <w:rPr>
          <w:rFonts w:hint="eastAsia" w:ascii="Times New Roman" w:hAnsi="Times New Roman" w:eastAsia="宋体" w:cs="Times New Roman"/>
          <w:color w:val="auto"/>
          <w:sz w:val="32"/>
          <w:szCs w:val="32"/>
          <w:highlight w:val="none"/>
          <w:lang w:val="en-US" w:eastAsia="zh-CN"/>
        </w:rPr>
        <w:t>0.38</w:t>
      </w:r>
      <w:r>
        <w:rPr>
          <w:rFonts w:hint="default" w:ascii="Times New Roman" w:hAnsi="Times New Roman" w:eastAsia="仿宋" w:cs="Times New Roman"/>
          <w:color w:val="auto"/>
          <w:sz w:val="32"/>
          <w:szCs w:val="32"/>
          <w:highlight w:val="none"/>
          <w:lang w:val="en-US" w:eastAsia="zh-CN"/>
        </w:rPr>
        <w:t>%。升压站</w:t>
      </w:r>
      <w:r>
        <w:rPr>
          <w:rFonts w:hint="eastAsia" w:ascii="Times New Roman" w:hAnsi="Times New Roman" w:eastAsia="仿宋" w:cs="Times New Roman"/>
          <w:color w:val="auto"/>
          <w:sz w:val="32"/>
          <w:szCs w:val="32"/>
          <w:highlight w:val="none"/>
          <w:lang w:val="en-US" w:eastAsia="zh-CN"/>
        </w:rPr>
        <w:t>环境影响（含</w:t>
      </w:r>
      <w:r>
        <w:rPr>
          <w:rFonts w:hint="default" w:ascii="Times New Roman" w:hAnsi="Times New Roman" w:eastAsia="仿宋" w:cs="Times New Roman"/>
          <w:color w:val="auto"/>
          <w:sz w:val="32"/>
          <w:szCs w:val="32"/>
          <w:highlight w:val="none"/>
          <w:lang w:val="en-US" w:eastAsia="zh-CN"/>
        </w:rPr>
        <w:t>电磁辐射</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不在本次评价范</w:t>
      </w:r>
      <w:bookmarkStart w:id="0" w:name="_GoBack"/>
      <w:bookmarkEnd w:id="0"/>
      <w:r>
        <w:rPr>
          <w:rFonts w:hint="default" w:ascii="Times New Roman" w:hAnsi="Times New Roman" w:eastAsia="仿宋" w:cs="Times New Roman"/>
          <w:color w:val="auto"/>
          <w:sz w:val="32"/>
          <w:szCs w:val="32"/>
          <w:highlight w:val="none"/>
          <w:lang w:val="en-US" w:eastAsia="zh-CN"/>
        </w:rPr>
        <w:t>围内，具体建设内容以《报告书》核定为准。</w:t>
      </w:r>
    </w:p>
    <w:p w14:paraId="6FF15773">
      <w:pPr>
        <w:keepNext w:val="0"/>
        <w:keepLines w:val="0"/>
        <w:pageBreakBefore w:val="0"/>
        <w:widowControl w:val="0"/>
        <w:numPr>
          <w:ilvl w:val="0"/>
          <w:numId w:val="1"/>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该项目符合国家产业政策，取得了</w:t>
      </w:r>
      <w:r>
        <w:rPr>
          <w:rFonts w:hint="eastAsia" w:ascii="Times New Roman" w:hAnsi="Times New Roman" w:eastAsia="仿宋" w:cs="Times New Roman"/>
          <w:b w:val="0"/>
          <w:bCs w:val="0"/>
          <w:color w:val="auto"/>
          <w:kern w:val="2"/>
          <w:sz w:val="32"/>
          <w:szCs w:val="32"/>
          <w:lang w:val="en-US" w:eastAsia="zh-CN" w:bidi="ar-SA"/>
        </w:rPr>
        <w:t>兴安盟发展和改革委员会</w:t>
      </w:r>
      <w:r>
        <w:rPr>
          <w:rFonts w:hint="default" w:ascii="Times New Roman" w:hAnsi="Times New Roman" w:eastAsia="仿宋" w:cs="Times New Roman"/>
          <w:b w:val="0"/>
          <w:bCs w:val="0"/>
          <w:color w:val="auto"/>
          <w:kern w:val="2"/>
          <w:sz w:val="32"/>
          <w:szCs w:val="32"/>
          <w:lang w:val="en-US" w:eastAsia="zh-CN" w:bidi="ar-SA"/>
        </w:rPr>
        <w:t>关于该项目</w:t>
      </w:r>
      <w:r>
        <w:rPr>
          <w:rFonts w:hint="eastAsia" w:ascii="Times New Roman" w:hAnsi="Times New Roman" w:eastAsia="仿宋" w:cs="Times New Roman"/>
          <w:b w:val="0"/>
          <w:bCs w:val="0"/>
          <w:color w:val="auto"/>
          <w:kern w:val="2"/>
          <w:sz w:val="32"/>
          <w:szCs w:val="32"/>
          <w:lang w:val="en-US" w:eastAsia="zh-CN" w:bidi="ar-SA"/>
        </w:rPr>
        <w:t>核准的批复</w:t>
      </w:r>
      <w:r>
        <w:rPr>
          <w:rFonts w:hint="default" w:ascii="Times New Roman" w:hAnsi="Times New Roman" w:eastAsia="仿宋" w:cs="Times New Roman"/>
          <w:b w:val="0"/>
          <w:bCs w:val="0"/>
          <w:color w:val="auto"/>
          <w:kern w:val="2"/>
          <w:sz w:val="32"/>
          <w:szCs w:val="32"/>
          <w:lang w:val="en-US" w:eastAsia="zh-CN" w:bidi="ar-SA"/>
        </w:rPr>
        <w:t>（项目代码：23</w:t>
      </w:r>
      <w:r>
        <w:rPr>
          <w:rFonts w:hint="eastAsia" w:ascii="Times New Roman" w:hAnsi="Times New Roman" w:eastAsia="仿宋" w:cs="Times New Roman"/>
          <w:b w:val="0"/>
          <w:bCs w:val="0"/>
          <w:color w:val="auto"/>
          <w:kern w:val="2"/>
          <w:sz w:val="32"/>
          <w:szCs w:val="32"/>
          <w:lang w:val="en-US" w:eastAsia="zh-CN" w:bidi="ar-SA"/>
        </w:rPr>
        <w:t>12</w:t>
      </w:r>
      <w:r>
        <w:rPr>
          <w:rFonts w:hint="default" w:ascii="Times New Roman" w:hAnsi="Times New Roman" w:eastAsia="仿宋" w:cs="Times New Roman"/>
          <w:b w:val="0"/>
          <w:bCs w:val="0"/>
          <w:color w:val="auto"/>
          <w:kern w:val="2"/>
          <w:sz w:val="32"/>
          <w:szCs w:val="32"/>
          <w:lang w:val="en-US" w:eastAsia="zh-CN" w:bidi="ar-SA"/>
        </w:rPr>
        <w:t>-15222</w:t>
      </w:r>
      <w:r>
        <w:rPr>
          <w:rFonts w:hint="eastAsia" w:ascii="Times New Roman" w:hAnsi="Times New Roman" w:eastAsia="仿宋" w:cs="Times New Roman"/>
          <w:b w:val="0"/>
          <w:bCs w:val="0"/>
          <w:color w:val="auto"/>
          <w:kern w:val="2"/>
          <w:sz w:val="32"/>
          <w:szCs w:val="32"/>
          <w:lang w:val="en-US" w:eastAsia="zh-CN" w:bidi="ar-SA"/>
        </w:rPr>
        <w:t>2</w:t>
      </w:r>
      <w:r>
        <w:rPr>
          <w:rFonts w:hint="default" w:ascii="Times New Roman" w:hAnsi="Times New Roman" w:eastAsia="仿宋" w:cs="Times New Roman"/>
          <w:b w:val="0"/>
          <w:bCs w:val="0"/>
          <w:color w:val="auto"/>
          <w:kern w:val="2"/>
          <w:sz w:val="32"/>
          <w:szCs w:val="32"/>
          <w:lang w:val="en-US" w:eastAsia="zh-CN" w:bidi="ar-SA"/>
        </w:rPr>
        <w:t>-04-01-</w:t>
      </w:r>
      <w:r>
        <w:rPr>
          <w:rFonts w:hint="eastAsia" w:ascii="Times New Roman" w:hAnsi="Times New Roman" w:eastAsia="仿宋" w:cs="Times New Roman"/>
          <w:b w:val="0"/>
          <w:bCs w:val="0"/>
          <w:color w:val="auto"/>
          <w:kern w:val="2"/>
          <w:sz w:val="32"/>
          <w:szCs w:val="32"/>
          <w:lang w:val="en-US" w:eastAsia="zh-CN" w:bidi="ar-SA"/>
        </w:rPr>
        <w:t>315393</w:t>
      </w:r>
      <w:r>
        <w:rPr>
          <w:rFonts w:hint="default" w:ascii="Times New Roman" w:hAnsi="Times New Roman" w:eastAsia="仿宋" w:cs="Times New Roman"/>
          <w:b w:val="0"/>
          <w:bCs w:val="0"/>
          <w:color w:val="auto"/>
          <w:kern w:val="2"/>
          <w:sz w:val="32"/>
          <w:szCs w:val="32"/>
          <w:lang w:val="en-US" w:eastAsia="zh-CN" w:bidi="ar-SA"/>
        </w:rPr>
        <w:t>）。《报告书》认为，在全面落实各项生态保护和污染防治措施的前提下，项目建设对环境的不利影响能够得到一定的缓解和控制。因此我局同意本项目按照《报告书》所列的建设项目性质、规模、地点、生产工艺和防治污染、防止生态破坏的措施及下述要求进行建设。</w:t>
      </w:r>
    </w:p>
    <w:p w14:paraId="14A222E5">
      <w:pPr>
        <w:spacing w:line="360" w:lineRule="auto"/>
        <w:ind w:firstLine="640" w:firstLineChars="200"/>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sz w:val="32"/>
          <w:szCs w:val="32"/>
          <w:highlight w:val="none"/>
        </w:rPr>
        <w:t>二、项目在设计、建设过程中还应做好以下工作：</w:t>
      </w:r>
    </w:p>
    <w:p w14:paraId="77E661EC">
      <w:pPr>
        <w:pStyle w:val="17"/>
        <w:shd w:val="clear" w:color="auto" w:fill="FFFFFF"/>
        <w:spacing w:before="0" w:beforeAutospacing="0" w:after="0" w:afterAutospacing="0" w:line="448" w:lineRule="atLeast"/>
        <w:ind w:firstLine="543"/>
        <w:jc w:val="both"/>
        <w:textAlignment w:val="baseline"/>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（一）严格落实生态保护措施。进一步优化施工组织，开展生态环境保护宣传，尽量缩短施工时间，严禁向</w:t>
      </w:r>
      <w:r>
        <w:rPr>
          <w:rFonts w:hint="eastAsia" w:ascii="Times New Roman" w:hAnsi="Times New Roman" w:eastAsia="仿宋" w:cs="Times New Roman"/>
          <w:color w:val="auto"/>
          <w:kern w:val="0"/>
          <w:sz w:val="32"/>
          <w:szCs w:val="32"/>
          <w:lang w:val="en-US" w:eastAsia="zh-CN" w:bidi="ar-SA"/>
        </w:rPr>
        <w:t>周边生态环境</w:t>
      </w:r>
      <w:r>
        <w:rPr>
          <w:rFonts w:hint="default" w:ascii="Times New Roman" w:hAnsi="Times New Roman" w:eastAsia="仿宋" w:cs="Times New Roman"/>
          <w:color w:val="auto"/>
          <w:kern w:val="0"/>
          <w:sz w:val="32"/>
          <w:szCs w:val="32"/>
          <w:lang w:val="en-US" w:eastAsia="zh-CN" w:bidi="ar-SA"/>
        </w:rPr>
        <w:t>内排污倾废，加强对野生动植物的保护，减轻对环境的影响。</w:t>
      </w:r>
    </w:p>
    <w:p w14:paraId="754DD7AD">
      <w:pPr>
        <w:pStyle w:val="17"/>
        <w:shd w:val="clear" w:color="auto" w:fill="FFFFFF"/>
        <w:spacing w:before="0" w:beforeAutospacing="0" w:after="0" w:afterAutospacing="0" w:line="448" w:lineRule="atLeast"/>
        <w:ind w:firstLine="640" w:firstLineChars="200"/>
        <w:jc w:val="both"/>
        <w:textAlignment w:val="baseline"/>
        <w:rPr>
          <w:rFonts w:hint="default" w:ascii="Times New Roman" w:hAnsi="Times New Roman" w:eastAsia="仿宋" w:cs="Times New Roman"/>
          <w:color w:val="0000FF"/>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（二）严格落实噪声污染防治措施。尽量选用低噪音、低振动的各类施工机械设备，根据运营期监测结果,及时增补完善</w:t>
      </w:r>
      <w:r>
        <w:rPr>
          <w:rFonts w:hint="eastAsia" w:ascii="Times New Roman" w:hAnsi="Times New Roman" w:eastAsia="仿宋" w:cs="Times New Roman"/>
          <w:color w:val="auto"/>
          <w:kern w:val="0"/>
          <w:sz w:val="32"/>
          <w:szCs w:val="32"/>
          <w:lang w:val="en-US" w:eastAsia="zh-CN" w:bidi="ar-SA"/>
        </w:rPr>
        <w:t>噪声</w:t>
      </w:r>
      <w:r>
        <w:rPr>
          <w:rFonts w:hint="default" w:ascii="Times New Roman" w:hAnsi="Times New Roman" w:eastAsia="仿宋" w:cs="Times New Roman"/>
          <w:color w:val="auto"/>
          <w:kern w:val="0"/>
          <w:sz w:val="32"/>
          <w:szCs w:val="32"/>
          <w:lang w:val="en-US" w:eastAsia="zh-CN" w:bidi="ar-SA"/>
        </w:rPr>
        <w:t>防治措施。</w:t>
      </w:r>
    </w:p>
    <w:p w14:paraId="51077A13">
      <w:pPr>
        <w:pStyle w:val="17"/>
        <w:numPr>
          <w:ilvl w:val="0"/>
          <w:numId w:val="2"/>
        </w:numPr>
        <w:shd w:val="clear" w:color="auto" w:fill="FFFFFF"/>
        <w:spacing w:before="0" w:beforeAutospacing="0" w:after="0" w:afterAutospacing="0" w:line="448" w:lineRule="atLeast"/>
        <w:ind w:left="0" w:leftChars="0" w:firstLine="640" w:firstLineChars="200"/>
        <w:jc w:val="both"/>
        <w:textAlignment w:val="baseline"/>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严格落实水环境保护措施。</w:t>
      </w:r>
      <w:r>
        <w:rPr>
          <w:rFonts w:hint="eastAsia" w:ascii="Times New Roman" w:hAnsi="Times New Roman" w:eastAsia="仿宋" w:cs="Times New Roman"/>
          <w:color w:val="auto"/>
          <w:kern w:val="0"/>
          <w:sz w:val="32"/>
          <w:szCs w:val="32"/>
          <w:lang w:val="en-US" w:eastAsia="zh-CN" w:bidi="ar-SA"/>
        </w:rPr>
        <w:t>禁止向周边水体</w:t>
      </w:r>
      <w:r>
        <w:rPr>
          <w:rFonts w:hint="default" w:ascii="Times New Roman" w:hAnsi="Times New Roman" w:eastAsia="仿宋" w:cs="Times New Roman"/>
          <w:color w:val="auto"/>
          <w:kern w:val="0"/>
          <w:sz w:val="32"/>
          <w:szCs w:val="32"/>
          <w:lang w:val="en-US" w:eastAsia="zh-CN" w:bidi="ar-SA"/>
        </w:rPr>
        <w:t>倾倒固体废物。营运期，升压站活污水经站内污水处理装置处理达标后，</w:t>
      </w:r>
      <w:r>
        <w:rPr>
          <w:rFonts w:hint="eastAsia" w:ascii="Times New Roman" w:hAnsi="Times New Roman" w:eastAsia="仿宋" w:cs="Times New Roman"/>
          <w:color w:val="auto"/>
          <w:kern w:val="0"/>
          <w:sz w:val="32"/>
          <w:szCs w:val="32"/>
          <w:lang w:val="en-US" w:eastAsia="zh-CN" w:bidi="ar-SA"/>
        </w:rPr>
        <w:t>合理处置</w:t>
      </w:r>
      <w:r>
        <w:rPr>
          <w:rFonts w:hint="default" w:ascii="Times New Roman" w:hAnsi="Times New Roman" w:eastAsia="仿宋" w:cs="Times New Roman"/>
          <w:color w:val="auto"/>
          <w:kern w:val="0"/>
          <w:sz w:val="32"/>
          <w:szCs w:val="32"/>
          <w:lang w:val="en-US" w:eastAsia="zh-CN" w:bidi="ar-SA"/>
        </w:rPr>
        <w:t>。</w:t>
      </w:r>
      <w:r>
        <w:rPr>
          <w:rFonts w:hint="eastAsia" w:ascii="Times New Roman" w:hAnsi="Times New Roman" w:eastAsia="仿宋" w:cs="Times New Roman"/>
          <w:color w:val="auto"/>
          <w:kern w:val="0"/>
          <w:sz w:val="32"/>
          <w:szCs w:val="32"/>
          <w:lang w:val="en-US" w:eastAsia="zh-CN" w:bidi="ar-SA"/>
        </w:rPr>
        <w:t xml:space="preserve">    </w:t>
      </w:r>
    </w:p>
    <w:p w14:paraId="03B54239">
      <w:pPr>
        <w:pStyle w:val="17"/>
        <w:numPr>
          <w:ilvl w:val="0"/>
          <w:numId w:val="2"/>
        </w:numPr>
        <w:shd w:val="clear" w:color="auto" w:fill="FFFFFF"/>
        <w:spacing w:before="0" w:beforeAutospacing="0" w:after="0" w:afterAutospacing="0" w:line="448" w:lineRule="atLeast"/>
        <w:ind w:left="0" w:leftChars="0" w:firstLine="640" w:firstLineChars="200"/>
        <w:jc w:val="both"/>
        <w:textAlignment w:val="baseline"/>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严格落实大气、固废环境保护措施。加强对施工道路、</w:t>
      </w:r>
      <w:r>
        <w:rPr>
          <w:rFonts w:hint="eastAsia" w:ascii="Times New Roman" w:hAnsi="Times New Roman" w:eastAsia="仿宋" w:cs="Times New Roman"/>
          <w:color w:val="auto"/>
          <w:kern w:val="0"/>
          <w:sz w:val="32"/>
          <w:szCs w:val="32"/>
          <w:lang w:val="en-US" w:eastAsia="zh-CN" w:bidi="ar-SA"/>
        </w:rPr>
        <w:t>堆</w:t>
      </w:r>
      <w:r>
        <w:rPr>
          <w:rFonts w:hint="default" w:ascii="Times New Roman" w:hAnsi="Times New Roman" w:eastAsia="仿宋" w:cs="Times New Roman"/>
          <w:color w:val="auto"/>
          <w:kern w:val="0"/>
          <w:sz w:val="32"/>
          <w:szCs w:val="32"/>
          <w:lang w:val="en-US" w:eastAsia="zh-CN" w:bidi="ar-SA"/>
        </w:rPr>
        <w:t>场等</w:t>
      </w:r>
      <w:r>
        <w:rPr>
          <w:rFonts w:hint="eastAsia" w:ascii="Times New Roman" w:hAnsi="Times New Roman" w:eastAsia="仿宋" w:cs="Times New Roman"/>
          <w:color w:val="auto"/>
          <w:kern w:val="0"/>
          <w:sz w:val="32"/>
          <w:szCs w:val="32"/>
          <w:lang w:val="en-US" w:eastAsia="zh-CN" w:bidi="ar-SA"/>
        </w:rPr>
        <w:t>场所的</w:t>
      </w:r>
      <w:r>
        <w:rPr>
          <w:rFonts w:hint="default" w:ascii="Times New Roman" w:hAnsi="Times New Roman" w:eastAsia="仿宋" w:cs="Times New Roman"/>
          <w:color w:val="auto"/>
          <w:kern w:val="0"/>
          <w:sz w:val="32"/>
          <w:szCs w:val="32"/>
          <w:lang w:val="en-US" w:eastAsia="zh-CN" w:bidi="ar-SA"/>
        </w:rPr>
        <w:t>扬尘管理，依法妥善处置固体废物和危险废物。</w:t>
      </w:r>
    </w:p>
    <w:p w14:paraId="7D786DD9">
      <w:pPr>
        <w:spacing w:line="360" w:lineRule="auto"/>
        <w:ind w:firstLine="640" w:firstLineChars="200"/>
        <w:rPr>
          <w:rFonts w:hint="default" w:ascii="Times New Roman" w:hAnsi="Times New Roman" w:eastAsia="仿宋" w:cs="Times New Roman"/>
          <w:b w:val="0"/>
          <w:bCs w:val="0"/>
          <w:color w:val="auto"/>
          <w:kern w:val="0"/>
          <w:sz w:val="32"/>
          <w:szCs w:val="32"/>
          <w:lang w:val="en-US" w:eastAsia="zh-CN" w:bidi="ar-SA"/>
        </w:rPr>
      </w:pPr>
      <w:r>
        <w:rPr>
          <w:rFonts w:hint="default" w:ascii="Times New Roman" w:hAnsi="Times New Roman" w:eastAsia="仿宋" w:cs="Times New Roman"/>
          <w:b w:val="0"/>
          <w:bCs w:val="0"/>
          <w:color w:val="auto"/>
          <w:kern w:val="0"/>
          <w:sz w:val="32"/>
          <w:szCs w:val="32"/>
          <w:lang w:val="en-US" w:eastAsia="zh-CN" w:bidi="ar-SA"/>
        </w:rPr>
        <w:t>（五）</w:t>
      </w:r>
      <w:r>
        <w:rPr>
          <w:rFonts w:hint="eastAsia" w:ascii="Times New Roman" w:hAnsi="Times New Roman" w:eastAsia="仿宋" w:cs="Times New Roman"/>
          <w:color w:val="auto"/>
          <w:sz w:val="32"/>
          <w:szCs w:val="32"/>
          <w:lang w:val="en-US" w:eastAsia="zh-CN"/>
        </w:rPr>
        <w:t>加强环境风险防范。严格落实各项环境风险应急管理制度及防范措施，加强环境风险监测和监控力度。</w:t>
      </w:r>
    </w:p>
    <w:p w14:paraId="65362949">
      <w:pPr>
        <w:pStyle w:val="6"/>
        <w:ind w:firstLine="640" w:firstLineChars="200"/>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b w:val="0"/>
          <w:bCs w:val="0"/>
          <w:color w:val="auto"/>
          <w:kern w:val="0"/>
          <w:sz w:val="32"/>
          <w:szCs w:val="32"/>
          <w:lang w:val="en-US" w:eastAsia="zh-CN" w:bidi="ar-SA"/>
        </w:rPr>
        <w:t>（六）建立畅通公众参与沟通机制，关注周边居民意见，及时解决公众担忧的环境问题，满足公众合理的环境诉求。</w:t>
      </w:r>
    </w:p>
    <w:p w14:paraId="296783B9">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lang w:val="en-US" w:eastAsia="zh-CN"/>
        </w:rPr>
        <w:t>三、项目的建设和实施必须严格执行环境保护设施与主体工程同时设计、同时施工、同时投产使用的环境保护“三同时”制度</w:t>
      </w:r>
      <w:r>
        <w:rPr>
          <w:rFonts w:hint="default" w:ascii="Times New Roman" w:hAnsi="Times New Roman" w:eastAsia="仿宋" w:cs="Times New Roman"/>
          <w:color w:val="auto"/>
          <w:kern w:val="2"/>
          <w:sz w:val="32"/>
          <w:szCs w:val="32"/>
          <w:highlight w:val="none"/>
          <w:lang w:val="en-US" w:eastAsia="zh-CN" w:bidi="ar-SA"/>
        </w:rPr>
        <w:t>。</w:t>
      </w:r>
    </w:p>
    <w:p w14:paraId="04232E65">
      <w:pPr>
        <w:pStyle w:val="17"/>
        <w:numPr>
          <w:ilvl w:val="0"/>
          <w:numId w:val="0"/>
        </w:numPr>
        <w:shd w:val="clear" w:color="auto" w:fill="FFFFFF"/>
        <w:spacing w:before="0" w:beforeAutospacing="0" w:after="0" w:afterAutospacing="0" w:line="448" w:lineRule="atLeast"/>
        <w:ind w:firstLine="640" w:firstLineChars="200"/>
        <w:jc w:val="both"/>
        <w:textAlignment w:val="baseline"/>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2"/>
          <w:sz w:val="32"/>
          <w:szCs w:val="32"/>
          <w:highlight w:val="none"/>
          <w:lang w:val="en-US" w:eastAsia="zh-CN" w:bidi="ar-SA"/>
        </w:rPr>
        <w:t>四、项目竣工后，要按《建设项目竣工环境保护验收管理办法》的有关规定进行环境保护竣工验收管理。</w:t>
      </w:r>
    </w:p>
    <w:p w14:paraId="056AC2A7">
      <w:pPr>
        <w:ind w:firstLine="640" w:firstLineChars="200"/>
        <w:rPr>
          <w:rFonts w:hint="default" w:ascii="Times New Roman" w:hAnsi="Times New Roman" w:eastAsia="宋体" w:cs="Times New Roman"/>
          <w:color w:val="auto"/>
          <w:lang w:eastAsia="zh-CN"/>
        </w:rPr>
      </w:pPr>
      <w:r>
        <w:rPr>
          <w:rFonts w:hint="default" w:ascii="Times New Roman" w:hAnsi="Times New Roman" w:eastAsia="仿宋" w:cs="Times New Roman"/>
          <w:color w:val="auto"/>
          <w:kern w:val="2"/>
          <w:sz w:val="32"/>
          <w:szCs w:val="32"/>
          <w:lang w:val="en-US" w:eastAsia="zh-CN" w:bidi="ar-SA"/>
        </w:rPr>
        <w:t>五、环境影响报告书经批准后，项目的性质、规模、地点或者防治污染、防止生态破坏的措施发生重大变动的，应当重新报批环境影响报告书。环境影响评价文件自批准之日起超过五年，方决定该项目开工建设的，其环境影响评价文件应当报原审批部门重新审核。</w:t>
      </w:r>
    </w:p>
    <w:p w14:paraId="53A3C9B0">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六、</w:t>
      </w:r>
      <w:r>
        <w:rPr>
          <w:rFonts w:hint="default" w:ascii="Times New Roman" w:hAnsi="Times New Roman" w:eastAsia="仿宋" w:cs="Times New Roman"/>
          <w:color w:val="auto"/>
          <w:sz w:val="32"/>
          <w:szCs w:val="32"/>
          <w:lang w:val="en-US" w:eastAsia="zh-CN"/>
        </w:rPr>
        <w:t>项目建设期间和运营期间的日常环境监督管理由兴安盟生态环境局科右</w:t>
      </w:r>
      <w:r>
        <w:rPr>
          <w:rFonts w:hint="eastAsia" w:ascii="Times New Roman" w:hAnsi="Times New Roman" w:eastAsia="仿宋" w:cs="Times New Roman"/>
          <w:color w:val="auto"/>
          <w:sz w:val="32"/>
          <w:szCs w:val="32"/>
          <w:lang w:val="en-US" w:eastAsia="zh-CN"/>
        </w:rPr>
        <w:t>中</w:t>
      </w:r>
      <w:r>
        <w:rPr>
          <w:rFonts w:hint="default" w:ascii="Times New Roman" w:hAnsi="Times New Roman" w:eastAsia="仿宋" w:cs="Times New Roman"/>
          <w:color w:val="auto"/>
          <w:sz w:val="32"/>
          <w:szCs w:val="32"/>
          <w:lang w:val="en-US" w:eastAsia="zh-CN"/>
        </w:rPr>
        <w:t>旗分局负责，</w:t>
      </w:r>
      <w:r>
        <w:rPr>
          <w:rFonts w:hint="default" w:ascii="Times New Roman" w:hAnsi="Times New Roman" w:eastAsia="仿宋" w:cs="Times New Roman"/>
          <w:color w:val="auto"/>
          <w:sz w:val="32"/>
          <w:szCs w:val="32"/>
          <w:lang w:val="zh-CN" w:eastAsia="zh-CN"/>
        </w:rPr>
        <w:t>盟生态环境综合行政执法支队</w:t>
      </w:r>
      <w:r>
        <w:rPr>
          <w:rFonts w:hint="default" w:ascii="Times New Roman" w:hAnsi="Times New Roman" w:eastAsia="仿宋" w:cs="Times New Roman"/>
          <w:color w:val="auto"/>
          <w:sz w:val="32"/>
          <w:szCs w:val="32"/>
          <w:lang w:val="en-US" w:eastAsia="zh-CN"/>
        </w:rPr>
        <w:t>负责不定期抽查。</w:t>
      </w:r>
    </w:p>
    <w:p w14:paraId="5DFBFB5E">
      <w:pPr>
        <w:ind w:firstLine="5600" w:firstLineChars="1750"/>
        <w:rPr>
          <w:rFonts w:hint="default" w:ascii="Times New Roman" w:hAnsi="Times New Roman" w:eastAsia="仿宋" w:cs="Times New Roman"/>
          <w:color w:val="auto"/>
          <w:sz w:val="32"/>
          <w:szCs w:val="32"/>
        </w:rPr>
      </w:pPr>
    </w:p>
    <w:p w14:paraId="00BDAE43">
      <w:pPr>
        <w:ind w:firstLine="5600" w:firstLineChars="1750"/>
        <w:rPr>
          <w:rFonts w:hint="default" w:ascii="Times New Roman" w:hAnsi="Times New Roman" w:eastAsia="仿宋" w:cs="Times New Roman"/>
          <w:color w:val="auto"/>
          <w:sz w:val="32"/>
          <w:szCs w:val="32"/>
        </w:rPr>
      </w:pPr>
    </w:p>
    <w:p w14:paraId="0B229660">
      <w:pPr>
        <w:jc w:val="center"/>
        <w:rPr>
          <w:rFonts w:hint="default" w:ascii="Times New Roman" w:hAnsi="Times New Roman" w:eastAsia="仿宋" w:cs="Times New Roman"/>
          <w:color w:val="auto"/>
          <w:sz w:val="32"/>
          <w:szCs w:val="32"/>
          <w:lang w:val="en-US" w:eastAsia="zh-CN"/>
        </w:rPr>
      </w:pPr>
    </w:p>
    <w:p w14:paraId="6BE3CE69">
      <w:pPr>
        <w:jc w:val="center"/>
        <w:rPr>
          <w:rFonts w:hint="default" w:ascii="Times New Roman" w:hAnsi="Times New Roman" w:eastAsia="仿宋" w:cs="Times New Roman"/>
          <w:color w:val="auto"/>
          <w:sz w:val="32"/>
          <w:szCs w:val="32"/>
          <w:lang w:val="en-US" w:eastAsia="zh-CN"/>
        </w:rPr>
      </w:pPr>
    </w:p>
    <w:p w14:paraId="38062477">
      <w:pPr>
        <w:ind w:firstLine="5600" w:firstLineChars="17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13</w:t>
      </w:r>
      <w:r>
        <w:rPr>
          <w:rFonts w:hint="default" w:ascii="Times New Roman" w:hAnsi="Times New Roman" w:eastAsia="仿宋" w:cs="Times New Roman"/>
          <w:color w:val="auto"/>
          <w:sz w:val="32"/>
          <w:szCs w:val="32"/>
        </w:rPr>
        <w:t>日</w:t>
      </w:r>
    </w:p>
    <w:p w14:paraId="41AE80E9">
      <w:pPr>
        <w:keepNext w:val="0"/>
        <w:keepLines w:val="0"/>
        <w:pageBreakBefore w:val="0"/>
        <w:kinsoku/>
        <w:wordWrap/>
        <w:overflowPunct/>
        <w:topLinePunct w:val="0"/>
        <w:autoSpaceDE/>
        <w:autoSpaceDN/>
        <w:bidi w:val="0"/>
        <w:spacing w:line="600" w:lineRule="exact"/>
        <w:rPr>
          <w:rFonts w:hint="default" w:ascii="Times New Roman" w:hAnsi="Times New Roman" w:eastAsia="仿宋" w:cs="Times New Roman"/>
          <w:b w:val="0"/>
          <w:bCs w:val="0"/>
          <w:color w:val="auto"/>
          <w:spacing w:val="0"/>
          <w:kern w:val="22"/>
          <w:sz w:val="28"/>
          <w:szCs w:val="28"/>
          <w:u w:val="single"/>
          <w:lang w:val="zh-CN"/>
        </w:rPr>
      </w:pPr>
    </w:p>
    <w:p w14:paraId="4C899914">
      <w:pPr>
        <w:keepNext w:val="0"/>
        <w:keepLines w:val="0"/>
        <w:pageBreakBefore w:val="0"/>
        <w:kinsoku/>
        <w:wordWrap/>
        <w:overflowPunct/>
        <w:topLinePunct w:val="0"/>
        <w:autoSpaceDE/>
        <w:autoSpaceDN/>
        <w:bidi w:val="0"/>
        <w:spacing w:line="600" w:lineRule="exact"/>
        <w:rPr>
          <w:rFonts w:hint="default" w:ascii="Times New Roman" w:hAnsi="Times New Roman" w:eastAsia="仿宋" w:cs="Times New Roman"/>
          <w:b w:val="0"/>
          <w:bCs w:val="0"/>
          <w:color w:val="auto"/>
          <w:spacing w:val="0"/>
          <w:kern w:val="22"/>
          <w:sz w:val="28"/>
          <w:szCs w:val="28"/>
          <w:u w:val="single"/>
          <w:lang w:val="zh-CN"/>
        </w:rPr>
      </w:pPr>
    </w:p>
    <w:p w14:paraId="34F54289">
      <w:pPr>
        <w:keepNext w:val="0"/>
        <w:keepLines w:val="0"/>
        <w:pageBreakBefore w:val="0"/>
        <w:kinsoku/>
        <w:wordWrap/>
        <w:overflowPunct/>
        <w:topLinePunct w:val="0"/>
        <w:autoSpaceDE/>
        <w:autoSpaceDN/>
        <w:bidi w:val="0"/>
        <w:spacing w:line="600" w:lineRule="exact"/>
        <w:rPr>
          <w:rFonts w:hint="default" w:ascii="Times New Roman" w:hAnsi="Times New Roman" w:eastAsia="仿宋" w:cs="Times New Roman"/>
          <w:b w:val="0"/>
          <w:bCs w:val="0"/>
          <w:color w:val="auto"/>
          <w:spacing w:val="0"/>
          <w:kern w:val="22"/>
          <w:sz w:val="28"/>
          <w:szCs w:val="28"/>
          <w:u w:val="single"/>
          <w:lang w:val="zh-CN"/>
        </w:rPr>
      </w:pPr>
    </w:p>
    <w:p w14:paraId="29714097">
      <w:pPr>
        <w:keepNext w:val="0"/>
        <w:keepLines w:val="0"/>
        <w:pageBreakBefore w:val="0"/>
        <w:kinsoku/>
        <w:wordWrap/>
        <w:overflowPunct/>
        <w:topLinePunct w:val="0"/>
        <w:autoSpaceDE/>
        <w:autoSpaceDN/>
        <w:bidi w:val="0"/>
        <w:spacing w:line="600" w:lineRule="exact"/>
        <w:rPr>
          <w:rFonts w:hint="default" w:ascii="Times New Roman" w:hAnsi="Times New Roman" w:eastAsia="仿宋" w:cs="Times New Roman"/>
          <w:b w:val="0"/>
          <w:bCs w:val="0"/>
          <w:color w:val="auto"/>
          <w:spacing w:val="0"/>
          <w:kern w:val="22"/>
          <w:sz w:val="28"/>
          <w:szCs w:val="28"/>
          <w:u w:val="single"/>
          <w:lang w:val="zh-CN"/>
        </w:rPr>
      </w:pPr>
    </w:p>
    <w:p w14:paraId="5A35EDA0">
      <w:pPr>
        <w:keepNext w:val="0"/>
        <w:keepLines w:val="0"/>
        <w:pageBreakBefore w:val="0"/>
        <w:kinsoku/>
        <w:wordWrap/>
        <w:overflowPunct/>
        <w:topLinePunct w:val="0"/>
        <w:autoSpaceDE/>
        <w:autoSpaceDN/>
        <w:bidi w:val="0"/>
        <w:spacing w:line="600" w:lineRule="exact"/>
        <w:rPr>
          <w:rFonts w:hint="default" w:ascii="Times New Roman" w:hAnsi="Times New Roman" w:eastAsia="仿宋" w:cs="Times New Roman"/>
          <w:b w:val="0"/>
          <w:bCs w:val="0"/>
          <w:color w:val="auto"/>
          <w:spacing w:val="0"/>
          <w:kern w:val="22"/>
          <w:sz w:val="28"/>
          <w:szCs w:val="28"/>
          <w:u w:val="single"/>
          <w:lang w:val="zh-CN"/>
        </w:rPr>
      </w:pPr>
    </w:p>
    <w:p w14:paraId="198B28B7">
      <w:pPr>
        <w:keepNext w:val="0"/>
        <w:keepLines w:val="0"/>
        <w:pageBreakBefore w:val="0"/>
        <w:kinsoku/>
        <w:wordWrap/>
        <w:overflowPunct/>
        <w:topLinePunct w:val="0"/>
        <w:autoSpaceDE/>
        <w:autoSpaceDN/>
        <w:bidi w:val="0"/>
        <w:spacing w:line="600" w:lineRule="exact"/>
        <w:rPr>
          <w:rFonts w:hint="default" w:ascii="Times New Roman" w:hAnsi="Times New Roman" w:eastAsia="仿宋" w:cs="Times New Roman"/>
          <w:b w:val="0"/>
          <w:bCs w:val="0"/>
          <w:color w:val="auto"/>
          <w:spacing w:val="0"/>
          <w:kern w:val="22"/>
          <w:sz w:val="28"/>
          <w:szCs w:val="28"/>
          <w:u w:val="single"/>
          <w:lang w:val="zh-CN"/>
        </w:rPr>
      </w:pPr>
    </w:p>
    <w:p w14:paraId="0371AEF0">
      <w:pPr>
        <w:keepNext w:val="0"/>
        <w:keepLines w:val="0"/>
        <w:pageBreakBefore w:val="0"/>
        <w:kinsoku/>
        <w:wordWrap/>
        <w:overflowPunct/>
        <w:topLinePunct w:val="0"/>
        <w:autoSpaceDE/>
        <w:autoSpaceDN/>
        <w:bidi w:val="0"/>
        <w:spacing w:line="600" w:lineRule="exact"/>
        <w:rPr>
          <w:rFonts w:hint="default" w:ascii="Times New Roman" w:hAnsi="Times New Roman" w:eastAsia="仿宋" w:cs="Times New Roman"/>
          <w:b w:val="0"/>
          <w:bCs w:val="0"/>
          <w:color w:val="auto"/>
          <w:spacing w:val="0"/>
          <w:kern w:val="22"/>
          <w:sz w:val="28"/>
          <w:szCs w:val="28"/>
          <w:u w:val="single"/>
          <w:lang w:val="zh-CN"/>
        </w:rPr>
      </w:pPr>
    </w:p>
    <w:p w14:paraId="4938C59D">
      <w:pPr>
        <w:keepNext w:val="0"/>
        <w:keepLines w:val="0"/>
        <w:pageBreakBefore w:val="0"/>
        <w:kinsoku/>
        <w:wordWrap/>
        <w:overflowPunct/>
        <w:topLinePunct w:val="0"/>
        <w:autoSpaceDE/>
        <w:autoSpaceDN/>
        <w:bidi w:val="0"/>
        <w:spacing w:line="600" w:lineRule="exact"/>
        <w:rPr>
          <w:rFonts w:hint="default" w:ascii="Times New Roman" w:hAnsi="Times New Roman" w:eastAsia="仿宋" w:cs="Times New Roman"/>
          <w:b w:val="0"/>
          <w:bCs w:val="0"/>
          <w:color w:val="auto"/>
          <w:spacing w:val="0"/>
          <w:kern w:val="22"/>
          <w:sz w:val="28"/>
          <w:szCs w:val="28"/>
          <w:u w:val="single"/>
          <w:lang w:val="zh-CN"/>
        </w:rPr>
      </w:pPr>
    </w:p>
    <w:p w14:paraId="180931EC">
      <w:pPr>
        <w:keepNext w:val="0"/>
        <w:keepLines w:val="0"/>
        <w:pageBreakBefore w:val="0"/>
        <w:kinsoku/>
        <w:wordWrap/>
        <w:overflowPunct/>
        <w:topLinePunct w:val="0"/>
        <w:autoSpaceDE/>
        <w:autoSpaceDN/>
        <w:bidi w:val="0"/>
        <w:spacing w:line="600" w:lineRule="exact"/>
        <w:rPr>
          <w:rFonts w:hint="default" w:ascii="Times New Roman" w:hAnsi="Times New Roman" w:eastAsia="仿宋" w:cs="Times New Roman"/>
          <w:b w:val="0"/>
          <w:bCs w:val="0"/>
          <w:color w:val="auto"/>
          <w:spacing w:val="0"/>
          <w:kern w:val="22"/>
          <w:sz w:val="28"/>
          <w:szCs w:val="28"/>
          <w:u w:val="single"/>
          <w:lang w:val="zh-CN"/>
        </w:rPr>
      </w:pPr>
    </w:p>
    <w:p w14:paraId="6C64A458">
      <w:pPr>
        <w:keepNext w:val="0"/>
        <w:keepLines w:val="0"/>
        <w:pageBreakBefore w:val="0"/>
        <w:kinsoku/>
        <w:wordWrap/>
        <w:overflowPunct/>
        <w:topLinePunct w:val="0"/>
        <w:autoSpaceDE/>
        <w:autoSpaceDN/>
        <w:bidi w:val="0"/>
        <w:spacing w:line="600" w:lineRule="exact"/>
        <w:rPr>
          <w:rFonts w:hint="default" w:ascii="Times New Roman" w:hAnsi="Times New Roman" w:eastAsia="仿宋" w:cs="Times New Roman"/>
          <w:b w:val="0"/>
          <w:bCs w:val="0"/>
          <w:color w:val="auto"/>
          <w:spacing w:val="0"/>
          <w:kern w:val="22"/>
          <w:sz w:val="28"/>
          <w:szCs w:val="28"/>
          <w:u w:val="single"/>
          <w:lang w:val="zh-CN"/>
        </w:rPr>
      </w:pPr>
      <w:r>
        <w:rPr>
          <w:rFonts w:hint="default" w:ascii="Times New Roman" w:hAnsi="Times New Roman" w:eastAsia="仿宋" w:cs="Times New Roman"/>
          <w:b w:val="0"/>
          <w:bCs w:val="0"/>
          <w:color w:val="auto"/>
          <w:spacing w:val="0"/>
          <w:kern w:val="22"/>
          <w:sz w:val="28"/>
          <w:szCs w:val="28"/>
          <w:u w:val="single"/>
          <w:lang w:val="zh-CN"/>
        </w:rPr>
        <w:t>抄送：盟生态环境综合行政执法支队、兴安盟生态环境局</w:t>
      </w:r>
      <w:r>
        <w:rPr>
          <w:rFonts w:hint="default" w:ascii="Times New Roman" w:hAnsi="Times New Roman" w:eastAsia="仿宋" w:cs="Times New Roman"/>
          <w:b w:val="0"/>
          <w:bCs w:val="0"/>
          <w:color w:val="auto"/>
          <w:spacing w:val="0"/>
          <w:kern w:val="22"/>
          <w:sz w:val="28"/>
          <w:szCs w:val="28"/>
          <w:u w:val="single"/>
          <w:lang w:val="en-US" w:eastAsia="zh-CN"/>
        </w:rPr>
        <w:t>科右</w:t>
      </w:r>
      <w:r>
        <w:rPr>
          <w:rFonts w:hint="eastAsia" w:ascii="Times New Roman" w:hAnsi="Times New Roman" w:eastAsia="仿宋" w:cs="Times New Roman"/>
          <w:b w:val="0"/>
          <w:bCs w:val="0"/>
          <w:color w:val="auto"/>
          <w:spacing w:val="0"/>
          <w:kern w:val="22"/>
          <w:sz w:val="28"/>
          <w:szCs w:val="28"/>
          <w:u w:val="single"/>
          <w:lang w:val="en-US" w:eastAsia="zh-CN"/>
        </w:rPr>
        <w:t>中</w:t>
      </w:r>
      <w:r>
        <w:rPr>
          <w:rFonts w:hint="default" w:ascii="Times New Roman" w:hAnsi="Times New Roman" w:eastAsia="仿宋" w:cs="Times New Roman"/>
          <w:b w:val="0"/>
          <w:bCs w:val="0"/>
          <w:color w:val="auto"/>
          <w:spacing w:val="0"/>
          <w:kern w:val="22"/>
          <w:sz w:val="28"/>
          <w:szCs w:val="28"/>
          <w:u w:val="single"/>
          <w:lang w:val="en-US" w:eastAsia="zh-CN"/>
        </w:rPr>
        <w:t>旗</w:t>
      </w:r>
      <w:r>
        <w:rPr>
          <w:rFonts w:hint="default" w:ascii="Times New Roman" w:hAnsi="Times New Roman" w:eastAsia="仿宋" w:cs="Times New Roman"/>
          <w:b w:val="0"/>
          <w:bCs w:val="0"/>
          <w:color w:val="auto"/>
          <w:spacing w:val="0"/>
          <w:kern w:val="22"/>
          <w:sz w:val="28"/>
          <w:szCs w:val="28"/>
          <w:u w:val="single"/>
          <w:lang w:val="zh-CN"/>
        </w:rPr>
        <w:t xml:space="preserve">分局                                                </w:t>
      </w:r>
    </w:p>
    <w:p w14:paraId="50A1B997">
      <w:pPr>
        <w:keepNext w:val="0"/>
        <w:keepLines w:val="0"/>
        <w:pageBreakBefore w:val="0"/>
        <w:kinsoku/>
        <w:wordWrap/>
        <w:overflowPunct/>
        <w:topLinePunct w:val="0"/>
        <w:autoSpaceDE/>
        <w:autoSpaceDN/>
        <w:bidi w:val="0"/>
        <w:spacing w:line="600" w:lineRule="exact"/>
        <w:rPr>
          <w:rFonts w:hint="default" w:ascii="Times New Roman" w:hAnsi="Times New Roman" w:eastAsia="仿宋" w:cs="Times New Roman"/>
          <w:b w:val="0"/>
          <w:bCs w:val="0"/>
          <w:color w:val="auto"/>
          <w:kern w:val="0"/>
          <w:sz w:val="32"/>
          <w:szCs w:val="32"/>
          <w:u w:val="single"/>
        </w:rPr>
      </w:pPr>
      <w:r>
        <w:rPr>
          <w:rFonts w:hint="default" w:ascii="Times New Roman" w:hAnsi="Times New Roman" w:eastAsia="仿宋_GB2312" w:cs="Times New Roman"/>
          <w:color w:val="auto"/>
          <w:sz w:val="36"/>
          <w:szCs w:val="32"/>
          <w:u w:val="single"/>
          <w:lang w:val="en-US" w:eastAsia="zh-CN"/>
        </w:rPr>
        <w:t xml:space="preserve">  </w:t>
      </w:r>
      <w:r>
        <w:rPr>
          <w:rFonts w:hint="default" w:ascii="Times New Roman" w:hAnsi="Times New Roman" w:eastAsia="仿宋" w:cs="Times New Roman"/>
          <w:b w:val="0"/>
          <w:bCs w:val="0"/>
          <w:color w:val="auto"/>
          <w:spacing w:val="0"/>
          <w:kern w:val="22"/>
          <w:sz w:val="28"/>
          <w:szCs w:val="28"/>
          <w:u w:val="single"/>
        </w:rPr>
        <w:t xml:space="preserve">兴安盟生态环境局行政审批窗口     </w:t>
      </w:r>
      <w:r>
        <w:rPr>
          <w:rFonts w:hint="default" w:ascii="Times New Roman" w:hAnsi="Times New Roman" w:eastAsia="仿宋" w:cs="Times New Roman"/>
          <w:b w:val="0"/>
          <w:bCs w:val="0"/>
          <w:color w:val="auto"/>
          <w:spacing w:val="0"/>
          <w:kern w:val="22"/>
          <w:sz w:val="28"/>
          <w:szCs w:val="28"/>
          <w:u w:val="single"/>
          <w:lang w:val="en-US"/>
        </w:rPr>
        <w:t xml:space="preserve">         </w:t>
      </w:r>
      <w:r>
        <w:rPr>
          <w:rFonts w:hint="default" w:ascii="Times New Roman" w:hAnsi="Times New Roman" w:eastAsia="仿宋" w:cs="Times New Roman"/>
          <w:b w:val="0"/>
          <w:bCs w:val="0"/>
          <w:color w:val="auto"/>
          <w:spacing w:val="0"/>
          <w:kern w:val="22"/>
          <w:sz w:val="28"/>
          <w:szCs w:val="28"/>
          <w:u w:val="single"/>
        </w:rPr>
        <w:t xml:space="preserve"> 202</w:t>
      </w:r>
      <w:r>
        <w:rPr>
          <w:rFonts w:hint="default" w:ascii="Times New Roman" w:hAnsi="Times New Roman" w:eastAsia="仿宋" w:cs="Times New Roman"/>
          <w:b w:val="0"/>
          <w:bCs w:val="0"/>
          <w:color w:val="auto"/>
          <w:spacing w:val="0"/>
          <w:kern w:val="22"/>
          <w:sz w:val="28"/>
          <w:szCs w:val="28"/>
          <w:u w:val="single"/>
          <w:lang w:val="en-US" w:eastAsia="zh-CN"/>
        </w:rPr>
        <w:t>4</w:t>
      </w:r>
      <w:r>
        <w:rPr>
          <w:rFonts w:hint="default" w:ascii="Times New Roman" w:hAnsi="Times New Roman" w:eastAsia="仿宋" w:cs="Times New Roman"/>
          <w:b w:val="0"/>
          <w:bCs w:val="0"/>
          <w:color w:val="auto"/>
          <w:spacing w:val="0"/>
          <w:kern w:val="22"/>
          <w:sz w:val="28"/>
          <w:szCs w:val="28"/>
          <w:u w:val="single"/>
        </w:rPr>
        <w:t>年</w:t>
      </w:r>
      <w:r>
        <w:rPr>
          <w:rFonts w:hint="eastAsia" w:ascii="Times New Roman" w:hAnsi="Times New Roman" w:eastAsia="仿宋" w:cs="Times New Roman"/>
          <w:b w:val="0"/>
          <w:bCs w:val="0"/>
          <w:color w:val="auto"/>
          <w:spacing w:val="0"/>
          <w:kern w:val="22"/>
          <w:sz w:val="28"/>
          <w:szCs w:val="28"/>
          <w:u w:val="single"/>
          <w:lang w:val="en-US" w:eastAsia="zh-CN"/>
        </w:rPr>
        <w:t>8</w:t>
      </w:r>
      <w:r>
        <w:rPr>
          <w:rFonts w:hint="default" w:ascii="Times New Roman" w:hAnsi="Times New Roman" w:eastAsia="仿宋" w:cs="Times New Roman"/>
          <w:b w:val="0"/>
          <w:bCs w:val="0"/>
          <w:color w:val="auto"/>
          <w:spacing w:val="0"/>
          <w:kern w:val="22"/>
          <w:sz w:val="28"/>
          <w:szCs w:val="28"/>
          <w:u w:val="single"/>
        </w:rPr>
        <w:t>月</w:t>
      </w:r>
      <w:r>
        <w:rPr>
          <w:rFonts w:hint="eastAsia" w:ascii="Times New Roman" w:hAnsi="Times New Roman" w:eastAsia="仿宋" w:cs="Times New Roman"/>
          <w:b w:val="0"/>
          <w:bCs w:val="0"/>
          <w:color w:val="auto"/>
          <w:spacing w:val="0"/>
          <w:kern w:val="22"/>
          <w:sz w:val="28"/>
          <w:szCs w:val="28"/>
          <w:u w:val="single"/>
          <w:lang w:val="en-US" w:eastAsia="zh-CN"/>
        </w:rPr>
        <w:t>13</w:t>
      </w:r>
      <w:r>
        <w:rPr>
          <w:rFonts w:hint="default" w:ascii="Times New Roman" w:hAnsi="Times New Roman" w:eastAsia="仿宋" w:cs="Times New Roman"/>
          <w:b w:val="0"/>
          <w:bCs w:val="0"/>
          <w:color w:val="auto"/>
          <w:spacing w:val="0"/>
          <w:kern w:val="22"/>
          <w:sz w:val="28"/>
          <w:szCs w:val="28"/>
          <w:u w:val="single"/>
        </w:rPr>
        <w:t>日</w:t>
      </w:r>
      <w:r>
        <w:rPr>
          <w:rFonts w:hint="default" w:ascii="Times New Roman" w:hAnsi="Times New Roman" w:eastAsia="仿宋" w:cs="Times New Roman"/>
          <w:b w:val="0"/>
          <w:bCs w:val="0"/>
          <w:color w:val="auto"/>
          <w:spacing w:val="0"/>
          <w:kern w:val="22"/>
          <w:sz w:val="28"/>
          <w:szCs w:val="28"/>
          <w:u w:val="single"/>
          <w:lang w:val="en-US"/>
        </w:rPr>
        <w:t xml:space="preserve">  </w:t>
      </w:r>
      <w:r>
        <w:rPr>
          <w:rFonts w:hint="default" w:ascii="Times New Roman" w:hAnsi="Times New Roman" w:eastAsia="仿宋" w:cs="Times New Roman"/>
          <w:b w:val="0"/>
          <w:bCs w:val="0"/>
          <w:color w:val="auto"/>
          <w:kern w:val="22"/>
          <w:sz w:val="28"/>
          <w:szCs w:val="28"/>
          <w:u w:val="single"/>
          <w:lang w:val="en-US"/>
        </w:rPr>
        <w:t xml:space="preserve"> </w:t>
      </w:r>
    </w:p>
    <w:sectPr>
      <w:footerReference r:id="rId3" w:type="default"/>
      <w:pgSz w:w="11906" w:h="16838"/>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E2028519-D5EA-4687-9AA0-E01BCE58233A}"/>
  </w:font>
  <w:font w:name="TimesNewRomanPSMT">
    <w:altName w:val="Times New Roman"/>
    <w:panose1 w:val="00000000000000000000"/>
    <w:charset w:val="80"/>
    <w:family w:val="auto"/>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embedRegular r:id="rId2" w:fontKey="{016AF26B-1D01-42FB-B335-97015C20DDC6}"/>
  </w:font>
  <w:font w:name="方正小标宋简体">
    <w:panose1 w:val="02000000000000000000"/>
    <w:charset w:val="86"/>
    <w:family w:val="auto"/>
    <w:pitch w:val="default"/>
    <w:sig w:usb0="00000001" w:usb1="080E0000" w:usb2="00000000" w:usb3="00000000" w:csb0="00040000" w:csb1="00000000"/>
    <w:embedRegular r:id="rId3" w:fontKey="{5763C256-6E99-4884-9E67-04EED04B275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1AD84">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F5492">
                          <w:pPr>
                            <w:pStyle w:val="1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AF5492">
                    <w:pPr>
                      <w:pStyle w:val="1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408360"/>
                            <w:docPartObj>
                              <w:docPartGallery w:val="autotext"/>
                            </w:docPartObj>
                          </w:sdtPr>
                          <w:sdtContent>
                            <w:sdt>
                              <w:sdtPr>
                                <w:id w:val="98381352"/>
                                <w:docPartObj>
                                  <w:docPartGallery w:val="autotext"/>
                                </w:docPartObj>
                              </w:sdtPr>
                              <w:sdtContent>
                                <w:p w14:paraId="39C07F27">
                                  <w:pPr>
                                    <w:pStyle w:val="14"/>
                                  </w:pPr>
                                  <w:r>
                                    <w:rPr>
                                      <w:lang w:val="zh-CN"/>
                                    </w:rPr>
                                    <w:t xml:space="preserve"> </w:t>
                                  </w:r>
                                </w:p>
                              </w:sdtContent>
                            </w:sdt>
                          </w:sdtContent>
                        </w:sdt>
                        <w:p w14:paraId="5F7721B0">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9408360"/>
                      <w:docPartObj>
                        <w:docPartGallery w:val="autotext"/>
                      </w:docPartObj>
                    </w:sdtPr>
                    <w:sdtContent>
                      <w:sdt>
                        <w:sdtPr>
                          <w:id w:val="98381352"/>
                          <w:docPartObj>
                            <w:docPartGallery w:val="autotext"/>
                          </w:docPartObj>
                        </w:sdtPr>
                        <w:sdtContent>
                          <w:p w14:paraId="39C07F27">
                            <w:pPr>
                              <w:pStyle w:val="14"/>
                            </w:pPr>
                            <w:r>
                              <w:rPr>
                                <w:lang w:val="zh-CN"/>
                              </w:rPr>
                              <w:t xml:space="preserve"> </w:t>
                            </w:r>
                          </w:p>
                        </w:sdtContent>
                      </w:sdt>
                    </w:sdtContent>
                  </w:sdt>
                  <w:p w14:paraId="5F7721B0">
                    <w:pPr>
                      <w:pStyle w:val="18"/>
                    </w:pPr>
                  </w:p>
                </w:txbxContent>
              </v:textbox>
            </v:shape>
          </w:pict>
        </mc:Fallback>
      </mc:AlternateContent>
    </w:r>
  </w:p>
  <w:p w14:paraId="7485BDD7">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B6DCD"/>
    <w:multiLevelType w:val="singleLevel"/>
    <w:tmpl w:val="8AFB6DCD"/>
    <w:lvl w:ilvl="0" w:tentative="0">
      <w:start w:val="1"/>
      <w:numFmt w:val="chineseCounting"/>
      <w:suff w:val="nothing"/>
      <w:lvlText w:val="%1、"/>
      <w:lvlJc w:val="left"/>
      <w:rPr>
        <w:rFonts w:hint="eastAsia"/>
      </w:rPr>
    </w:lvl>
  </w:abstractNum>
  <w:abstractNum w:abstractNumId="1">
    <w:nsid w:val="8C60E22C"/>
    <w:multiLevelType w:val="singleLevel"/>
    <w:tmpl w:val="8C60E22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MWY3MTI2NGFiODRjOWIwY2RkYmVkYTRmNjg4MDkifQ=="/>
  </w:docVars>
  <w:rsids>
    <w:rsidRoot w:val="00A505EF"/>
    <w:rsid w:val="00053455"/>
    <w:rsid w:val="00056A93"/>
    <w:rsid w:val="00067361"/>
    <w:rsid w:val="000764C9"/>
    <w:rsid w:val="00083151"/>
    <w:rsid w:val="0009142D"/>
    <w:rsid w:val="000A23F1"/>
    <w:rsid w:val="000A2A3E"/>
    <w:rsid w:val="000A5347"/>
    <w:rsid w:val="000A7200"/>
    <w:rsid w:val="000B2169"/>
    <w:rsid w:val="000B25C5"/>
    <w:rsid w:val="000D560F"/>
    <w:rsid w:val="000E1813"/>
    <w:rsid w:val="000E286F"/>
    <w:rsid w:val="000F0DA9"/>
    <w:rsid w:val="000F5012"/>
    <w:rsid w:val="000F5CC6"/>
    <w:rsid w:val="000F6C8F"/>
    <w:rsid w:val="001053FC"/>
    <w:rsid w:val="0010552C"/>
    <w:rsid w:val="00105FBD"/>
    <w:rsid w:val="0012652F"/>
    <w:rsid w:val="001568FE"/>
    <w:rsid w:val="001754C0"/>
    <w:rsid w:val="00176356"/>
    <w:rsid w:val="00184F11"/>
    <w:rsid w:val="00186797"/>
    <w:rsid w:val="001932F9"/>
    <w:rsid w:val="00197E7F"/>
    <w:rsid w:val="001A19F5"/>
    <w:rsid w:val="001A2622"/>
    <w:rsid w:val="001B3862"/>
    <w:rsid w:val="001B58DC"/>
    <w:rsid w:val="001C2972"/>
    <w:rsid w:val="001C7471"/>
    <w:rsid w:val="001C7D0F"/>
    <w:rsid w:val="001E0F05"/>
    <w:rsid w:val="002017C6"/>
    <w:rsid w:val="00212617"/>
    <w:rsid w:val="00224FAE"/>
    <w:rsid w:val="00244C2D"/>
    <w:rsid w:val="00245E07"/>
    <w:rsid w:val="00247214"/>
    <w:rsid w:val="00250E17"/>
    <w:rsid w:val="00252C38"/>
    <w:rsid w:val="0026722D"/>
    <w:rsid w:val="00276752"/>
    <w:rsid w:val="00281D5D"/>
    <w:rsid w:val="00283C88"/>
    <w:rsid w:val="0028506C"/>
    <w:rsid w:val="002A1E96"/>
    <w:rsid w:val="002B3446"/>
    <w:rsid w:val="002C34CB"/>
    <w:rsid w:val="002C6444"/>
    <w:rsid w:val="002C6C6D"/>
    <w:rsid w:val="002D1B77"/>
    <w:rsid w:val="002F3F37"/>
    <w:rsid w:val="002F5133"/>
    <w:rsid w:val="002F70DC"/>
    <w:rsid w:val="002F7E80"/>
    <w:rsid w:val="00301DFC"/>
    <w:rsid w:val="0031223C"/>
    <w:rsid w:val="003263E2"/>
    <w:rsid w:val="003263F3"/>
    <w:rsid w:val="00326567"/>
    <w:rsid w:val="0033724F"/>
    <w:rsid w:val="0033790A"/>
    <w:rsid w:val="00345841"/>
    <w:rsid w:val="00362335"/>
    <w:rsid w:val="00380A1E"/>
    <w:rsid w:val="0038478F"/>
    <w:rsid w:val="00390C32"/>
    <w:rsid w:val="003B0E4F"/>
    <w:rsid w:val="003C140F"/>
    <w:rsid w:val="003C7E1F"/>
    <w:rsid w:val="003E4414"/>
    <w:rsid w:val="003E4B4C"/>
    <w:rsid w:val="004049D5"/>
    <w:rsid w:val="00407B90"/>
    <w:rsid w:val="00411EA7"/>
    <w:rsid w:val="00417E26"/>
    <w:rsid w:val="00421758"/>
    <w:rsid w:val="00422381"/>
    <w:rsid w:val="004335C2"/>
    <w:rsid w:val="00435276"/>
    <w:rsid w:val="00437C52"/>
    <w:rsid w:val="004408BE"/>
    <w:rsid w:val="0044743C"/>
    <w:rsid w:val="004563CB"/>
    <w:rsid w:val="00467E11"/>
    <w:rsid w:val="004A09F8"/>
    <w:rsid w:val="004A11B2"/>
    <w:rsid w:val="004A1B90"/>
    <w:rsid w:val="004A5098"/>
    <w:rsid w:val="004A751E"/>
    <w:rsid w:val="004D0C92"/>
    <w:rsid w:val="004D42FD"/>
    <w:rsid w:val="004F41DD"/>
    <w:rsid w:val="004F4FE6"/>
    <w:rsid w:val="005010E9"/>
    <w:rsid w:val="00522EF5"/>
    <w:rsid w:val="00523C32"/>
    <w:rsid w:val="00530735"/>
    <w:rsid w:val="005366A8"/>
    <w:rsid w:val="0053703D"/>
    <w:rsid w:val="00567BD5"/>
    <w:rsid w:val="005735CD"/>
    <w:rsid w:val="00586BDB"/>
    <w:rsid w:val="00594350"/>
    <w:rsid w:val="005C2139"/>
    <w:rsid w:val="005C39A1"/>
    <w:rsid w:val="005C5B2B"/>
    <w:rsid w:val="005D169E"/>
    <w:rsid w:val="005D2423"/>
    <w:rsid w:val="005D752D"/>
    <w:rsid w:val="005E388D"/>
    <w:rsid w:val="006064C0"/>
    <w:rsid w:val="00610141"/>
    <w:rsid w:val="00630D4B"/>
    <w:rsid w:val="006332C2"/>
    <w:rsid w:val="006413C6"/>
    <w:rsid w:val="00643263"/>
    <w:rsid w:val="00643D97"/>
    <w:rsid w:val="00655731"/>
    <w:rsid w:val="006609D2"/>
    <w:rsid w:val="006657A1"/>
    <w:rsid w:val="00667FAA"/>
    <w:rsid w:val="006703E7"/>
    <w:rsid w:val="00676555"/>
    <w:rsid w:val="00677A23"/>
    <w:rsid w:val="00682C14"/>
    <w:rsid w:val="006849D8"/>
    <w:rsid w:val="0068568C"/>
    <w:rsid w:val="006908A3"/>
    <w:rsid w:val="00692632"/>
    <w:rsid w:val="006B1B89"/>
    <w:rsid w:val="006C23F8"/>
    <w:rsid w:val="006D2C2D"/>
    <w:rsid w:val="006D5F4F"/>
    <w:rsid w:val="006E2939"/>
    <w:rsid w:val="006E3CE5"/>
    <w:rsid w:val="006E5A79"/>
    <w:rsid w:val="006E799D"/>
    <w:rsid w:val="006F2D25"/>
    <w:rsid w:val="006F5F25"/>
    <w:rsid w:val="0070053A"/>
    <w:rsid w:val="007070E8"/>
    <w:rsid w:val="00710A58"/>
    <w:rsid w:val="007209C2"/>
    <w:rsid w:val="007232A6"/>
    <w:rsid w:val="007233A6"/>
    <w:rsid w:val="00725BE2"/>
    <w:rsid w:val="007361BB"/>
    <w:rsid w:val="007444F5"/>
    <w:rsid w:val="007540B3"/>
    <w:rsid w:val="00754C42"/>
    <w:rsid w:val="00755C76"/>
    <w:rsid w:val="007660E1"/>
    <w:rsid w:val="00766A38"/>
    <w:rsid w:val="007703D4"/>
    <w:rsid w:val="007705E7"/>
    <w:rsid w:val="00782471"/>
    <w:rsid w:val="0078780C"/>
    <w:rsid w:val="00797F5D"/>
    <w:rsid w:val="007A6AAE"/>
    <w:rsid w:val="007C1722"/>
    <w:rsid w:val="007C3A20"/>
    <w:rsid w:val="007E7BB1"/>
    <w:rsid w:val="00804753"/>
    <w:rsid w:val="00810CBF"/>
    <w:rsid w:val="00822313"/>
    <w:rsid w:val="00825570"/>
    <w:rsid w:val="008260F8"/>
    <w:rsid w:val="00827355"/>
    <w:rsid w:val="008303DC"/>
    <w:rsid w:val="00834F7C"/>
    <w:rsid w:val="00835D58"/>
    <w:rsid w:val="00840468"/>
    <w:rsid w:val="00840E25"/>
    <w:rsid w:val="008418DC"/>
    <w:rsid w:val="00843541"/>
    <w:rsid w:val="00845204"/>
    <w:rsid w:val="00860605"/>
    <w:rsid w:val="00870AAA"/>
    <w:rsid w:val="0087182B"/>
    <w:rsid w:val="00887A98"/>
    <w:rsid w:val="00894A8C"/>
    <w:rsid w:val="0089519A"/>
    <w:rsid w:val="008E5214"/>
    <w:rsid w:val="008E5D12"/>
    <w:rsid w:val="008E741B"/>
    <w:rsid w:val="008F3DD9"/>
    <w:rsid w:val="0090617E"/>
    <w:rsid w:val="0090704C"/>
    <w:rsid w:val="00914261"/>
    <w:rsid w:val="00914456"/>
    <w:rsid w:val="009266BF"/>
    <w:rsid w:val="0093369E"/>
    <w:rsid w:val="009350F9"/>
    <w:rsid w:val="009438A6"/>
    <w:rsid w:val="00944C77"/>
    <w:rsid w:val="00956D5C"/>
    <w:rsid w:val="00967F49"/>
    <w:rsid w:val="0098392A"/>
    <w:rsid w:val="0098531C"/>
    <w:rsid w:val="00994BD1"/>
    <w:rsid w:val="00996318"/>
    <w:rsid w:val="009A0421"/>
    <w:rsid w:val="009A55C1"/>
    <w:rsid w:val="009A6181"/>
    <w:rsid w:val="009A62E4"/>
    <w:rsid w:val="009D1210"/>
    <w:rsid w:val="009E2B17"/>
    <w:rsid w:val="009E6F79"/>
    <w:rsid w:val="00A1534E"/>
    <w:rsid w:val="00A228AB"/>
    <w:rsid w:val="00A30323"/>
    <w:rsid w:val="00A31DB0"/>
    <w:rsid w:val="00A4225B"/>
    <w:rsid w:val="00A505EF"/>
    <w:rsid w:val="00A52EBD"/>
    <w:rsid w:val="00A55747"/>
    <w:rsid w:val="00A76824"/>
    <w:rsid w:val="00A76F11"/>
    <w:rsid w:val="00A77B31"/>
    <w:rsid w:val="00A847A1"/>
    <w:rsid w:val="00A95E5A"/>
    <w:rsid w:val="00AA46FC"/>
    <w:rsid w:val="00AA5C91"/>
    <w:rsid w:val="00AB0540"/>
    <w:rsid w:val="00AB3278"/>
    <w:rsid w:val="00AB76FB"/>
    <w:rsid w:val="00AD015D"/>
    <w:rsid w:val="00AE6D84"/>
    <w:rsid w:val="00AF2F95"/>
    <w:rsid w:val="00AF5B3D"/>
    <w:rsid w:val="00B006FB"/>
    <w:rsid w:val="00B01D74"/>
    <w:rsid w:val="00B02778"/>
    <w:rsid w:val="00B072FE"/>
    <w:rsid w:val="00B12793"/>
    <w:rsid w:val="00B133F4"/>
    <w:rsid w:val="00B175F0"/>
    <w:rsid w:val="00B45644"/>
    <w:rsid w:val="00B648E7"/>
    <w:rsid w:val="00B67A3A"/>
    <w:rsid w:val="00B83AC7"/>
    <w:rsid w:val="00B84E43"/>
    <w:rsid w:val="00B85891"/>
    <w:rsid w:val="00B87D53"/>
    <w:rsid w:val="00B91AA7"/>
    <w:rsid w:val="00B9455E"/>
    <w:rsid w:val="00B96571"/>
    <w:rsid w:val="00BA68D9"/>
    <w:rsid w:val="00BC7B45"/>
    <w:rsid w:val="00BC7C8E"/>
    <w:rsid w:val="00BD016C"/>
    <w:rsid w:val="00BD5759"/>
    <w:rsid w:val="00BF2051"/>
    <w:rsid w:val="00C1060E"/>
    <w:rsid w:val="00C21838"/>
    <w:rsid w:val="00C50B9F"/>
    <w:rsid w:val="00C64BB1"/>
    <w:rsid w:val="00C703E5"/>
    <w:rsid w:val="00C75502"/>
    <w:rsid w:val="00C87FDD"/>
    <w:rsid w:val="00C912EC"/>
    <w:rsid w:val="00C963E2"/>
    <w:rsid w:val="00C96CFB"/>
    <w:rsid w:val="00CA2975"/>
    <w:rsid w:val="00CA6325"/>
    <w:rsid w:val="00CC2E5B"/>
    <w:rsid w:val="00CD0478"/>
    <w:rsid w:val="00CD4A32"/>
    <w:rsid w:val="00CD5D52"/>
    <w:rsid w:val="00CE1AC4"/>
    <w:rsid w:val="00CE557B"/>
    <w:rsid w:val="00CF72CA"/>
    <w:rsid w:val="00D03C7A"/>
    <w:rsid w:val="00D14FD3"/>
    <w:rsid w:val="00D17B1B"/>
    <w:rsid w:val="00D2234A"/>
    <w:rsid w:val="00D23360"/>
    <w:rsid w:val="00D23886"/>
    <w:rsid w:val="00D2674B"/>
    <w:rsid w:val="00D27347"/>
    <w:rsid w:val="00D364AD"/>
    <w:rsid w:val="00D640C2"/>
    <w:rsid w:val="00D64200"/>
    <w:rsid w:val="00D66978"/>
    <w:rsid w:val="00D76305"/>
    <w:rsid w:val="00D7643D"/>
    <w:rsid w:val="00D83AE1"/>
    <w:rsid w:val="00D83F4B"/>
    <w:rsid w:val="00D857EC"/>
    <w:rsid w:val="00D86D2D"/>
    <w:rsid w:val="00D91A5D"/>
    <w:rsid w:val="00D9301A"/>
    <w:rsid w:val="00DD0DFD"/>
    <w:rsid w:val="00DD3870"/>
    <w:rsid w:val="00DD4292"/>
    <w:rsid w:val="00DD542E"/>
    <w:rsid w:val="00DD6EF2"/>
    <w:rsid w:val="00E1257D"/>
    <w:rsid w:val="00E12F8B"/>
    <w:rsid w:val="00E168BA"/>
    <w:rsid w:val="00E235FF"/>
    <w:rsid w:val="00E2396D"/>
    <w:rsid w:val="00E31336"/>
    <w:rsid w:val="00E3282A"/>
    <w:rsid w:val="00E408D7"/>
    <w:rsid w:val="00E4520B"/>
    <w:rsid w:val="00E57731"/>
    <w:rsid w:val="00E85047"/>
    <w:rsid w:val="00E93BCF"/>
    <w:rsid w:val="00E95B54"/>
    <w:rsid w:val="00EA5D10"/>
    <w:rsid w:val="00EC31E2"/>
    <w:rsid w:val="00EE4BB8"/>
    <w:rsid w:val="00EF04B9"/>
    <w:rsid w:val="00F0193F"/>
    <w:rsid w:val="00F034BD"/>
    <w:rsid w:val="00F059EE"/>
    <w:rsid w:val="00F146C2"/>
    <w:rsid w:val="00F15C58"/>
    <w:rsid w:val="00F36EF1"/>
    <w:rsid w:val="00F37835"/>
    <w:rsid w:val="00F45B74"/>
    <w:rsid w:val="00F47062"/>
    <w:rsid w:val="00F479BF"/>
    <w:rsid w:val="00F51BB7"/>
    <w:rsid w:val="00F573B4"/>
    <w:rsid w:val="00F7067B"/>
    <w:rsid w:val="00F74337"/>
    <w:rsid w:val="00F75813"/>
    <w:rsid w:val="00F75A1A"/>
    <w:rsid w:val="00F83335"/>
    <w:rsid w:val="00F926F8"/>
    <w:rsid w:val="00F93DD8"/>
    <w:rsid w:val="00F94E96"/>
    <w:rsid w:val="00FC0910"/>
    <w:rsid w:val="00FC6AD1"/>
    <w:rsid w:val="00FD0711"/>
    <w:rsid w:val="00FD49A8"/>
    <w:rsid w:val="00FE0FBF"/>
    <w:rsid w:val="00FE376A"/>
    <w:rsid w:val="00FF191A"/>
    <w:rsid w:val="079A0445"/>
    <w:rsid w:val="08352BE0"/>
    <w:rsid w:val="08EE04EE"/>
    <w:rsid w:val="0A6160C0"/>
    <w:rsid w:val="0B5D43CD"/>
    <w:rsid w:val="0F2C4D0D"/>
    <w:rsid w:val="12015113"/>
    <w:rsid w:val="12645B84"/>
    <w:rsid w:val="12DC0D70"/>
    <w:rsid w:val="13B6151D"/>
    <w:rsid w:val="14135500"/>
    <w:rsid w:val="14C530E7"/>
    <w:rsid w:val="14D22B70"/>
    <w:rsid w:val="14D56A76"/>
    <w:rsid w:val="14E71FAA"/>
    <w:rsid w:val="154F0123"/>
    <w:rsid w:val="16ED0D6E"/>
    <w:rsid w:val="19306798"/>
    <w:rsid w:val="19560C03"/>
    <w:rsid w:val="1B1661AF"/>
    <w:rsid w:val="1D1737A8"/>
    <w:rsid w:val="1D5122E7"/>
    <w:rsid w:val="1DEF2130"/>
    <w:rsid w:val="1F161E3F"/>
    <w:rsid w:val="231132FF"/>
    <w:rsid w:val="237F3E74"/>
    <w:rsid w:val="23D51059"/>
    <w:rsid w:val="241F4665"/>
    <w:rsid w:val="280765A1"/>
    <w:rsid w:val="2A1B2F8D"/>
    <w:rsid w:val="2AFA0D67"/>
    <w:rsid w:val="2C227A95"/>
    <w:rsid w:val="2CA0487B"/>
    <w:rsid w:val="2D1A07A1"/>
    <w:rsid w:val="2E0D766C"/>
    <w:rsid w:val="2E365308"/>
    <w:rsid w:val="2E6D1EAA"/>
    <w:rsid w:val="34A82E89"/>
    <w:rsid w:val="34AE5CC4"/>
    <w:rsid w:val="35002E80"/>
    <w:rsid w:val="366250E6"/>
    <w:rsid w:val="3724568B"/>
    <w:rsid w:val="37BB384A"/>
    <w:rsid w:val="3A89560B"/>
    <w:rsid w:val="3AAB5CB6"/>
    <w:rsid w:val="3D382B4C"/>
    <w:rsid w:val="3D67E19B"/>
    <w:rsid w:val="3E4405D4"/>
    <w:rsid w:val="3FBFF21E"/>
    <w:rsid w:val="3FFD0B19"/>
    <w:rsid w:val="3FFF2679"/>
    <w:rsid w:val="40C07F00"/>
    <w:rsid w:val="415E375B"/>
    <w:rsid w:val="42250252"/>
    <w:rsid w:val="42C910A8"/>
    <w:rsid w:val="449E36F9"/>
    <w:rsid w:val="477681E4"/>
    <w:rsid w:val="479213A5"/>
    <w:rsid w:val="48663656"/>
    <w:rsid w:val="48C54FD9"/>
    <w:rsid w:val="4BFA0EE7"/>
    <w:rsid w:val="4C2F33E0"/>
    <w:rsid w:val="4D233890"/>
    <w:rsid w:val="4DA1334D"/>
    <w:rsid w:val="4E2937B7"/>
    <w:rsid w:val="4E960327"/>
    <w:rsid w:val="4FF3F56B"/>
    <w:rsid w:val="504D7DE3"/>
    <w:rsid w:val="513F3DDB"/>
    <w:rsid w:val="51D95E25"/>
    <w:rsid w:val="525F4C13"/>
    <w:rsid w:val="53E64F0C"/>
    <w:rsid w:val="54434E2C"/>
    <w:rsid w:val="54850110"/>
    <w:rsid w:val="5516657E"/>
    <w:rsid w:val="55897D9F"/>
    <w:rsid w:val="55F16313"/>
    <w:rsid w:val="56266E4B"/>
    <w:rsid w:val="56811F6E"/>
    <w:rsid w:val="56B11ED5"/>
    <w:rsid w:val="586F3035"/>
    <w:rsid w:val="5A4E2167"/>
    <w:rsid w:val="5A5E062C"/>
    <w:rsid w:val="5A951840"/>
    <w:rsid w:val="5B9BEAC6"/>
    <w:rsid w:val="5C313AEE"/>
    <w:rsid w:val="5C433ED9"/>
    <w:rsid w:val="5D747DED"/>
    <w:rsid w:val="5DF138AA"/>
    <w:rsid w:val="5E292EC4"/>
    <w:rsid w:val="5F96098B"/>
    <w:rsid w:val="5FAE10F8"/>
    <w:rsid w:val="60B019D1"/>
    <w:rsid w:val="615728C1"/>
    <w:rsid w:val="626B20BE"/>
    <w:rsid w:val="628A13C2"/>
    <w:rsid w:val="653808C9"/>
    <w:rsid w:val="657407D6"/>
    <w:rsid w:val="65873D39"/>
    <w:rsid w:val="6726573F"/>
    <w:rsid w:val="68564B7E"/>
    <w:rsid w:val="6977115E"/>
    <w:rsid w:val="6A775908"/>
    <w:rsid w:val="6A9C1E8C"/>
    <w:rsid w:val="6B3D549D"/>
    <w:rsid w:val="6BFF2C6D"/>
    <w:rsid w:val="6CAE2755"/>
    <w:rsid w:val="6CC14E0A"/>
    <w:rsid w:val="6CCF5389"/>
    <w:rsid w:val="6D1F28E2"/>
    <w:rsid w:val="6DBA6186"/>
    <w:rsid w:val="6DF57DDD"/>
    <w:rsid w:val="6FA26D85"/>
    <w:rsid w:val="6FD131C7"/>
    <w:rsid w:val="7217555D"/>
    <w:rsid w:val="722C46B7"/>
    <w:rsid w:val="72422A05"/>
    <w:rsid w:val="72C33676"/>
    <w:rsid w:val="72DB007D"/>
    <w:rsid w:val="74171258"/>
    <w:rsid w:val="74A2700C"/>
    <w:rsid w:val="753D3667"/>
    <w:rsid w:val="75C95A79"/>
    <w:rsid w:val="76EA077A"/>
    <w:rsid w:val="773B6D10"/>
    <w:rsid w:val="77F20889"/>
    <w:rsid w:val="77F2B2E4"/>
    <w:rsid w:val="785D53F8"/>
    <w:rsid w:val="7A164AF3"/>
    <w:rsid w:val="7AE2097E"/>
    <w:rsid w:val="7AFD384B"/>
    <w:rsid w:val="7B876761"/>
    <w:rsid w:val="7C2B3C5E"/>
    <w:rsid w:val="7D4A26D8"/>
    <w:rsid w:val="7D6D60CE"/>
    <w:rsid w:val="7D707868"/>
    <w:rsid w:val="7DFF80F8"/>
    <w:rsid w:val="7E8F3819"/>
    <w:rsid w:val="7EFE40B3"/>
    <w:rsid w:val="7F207D28"/>
    <w:rsid w:val="7F2826D7"/>
    <w:rsid w:val="7F7B538F"/>
    <w:rsid w:val="7FEE0240"/>
    <w:rsid w:val="7FFF05FB"/>
    <w:rsid w:val="7FFF9053"/>
    <w:rsid w:val="A4FA1671"/>
    <w:rsid w:val="A7FB8FCA"/>
    <w:rsid w:val="AFEF748F"/>
    <w:rsid w:val="B7EF633C"/>
    <w:rsid w:val="CBBB5EA2"/>
    <w:rsid w:val="CBDF1A7D"/>
    <w:rsid w:val="CFFFF942"/>
    <w:rsid w:val="D1F60E6C"/>
    <w:rsid w:val="DDFFFDF1"/>
    <w:rsid w:val="DF17DAE9"/>
    <w:rsid w:val="DFD7F592"/>
    <w:rsid w:val="DFDBF590"/>
    <w:rsid w:val="DFEFC94A"/>
    <w:rsid w:val="EDFD48B9"/>
    <w:rsid w:val="F5D6E776"/>
    <w:rsid w:val="FAF911A6"/>
    <w:rsid w:val="FBF796C6"/>
    <w:rsid w:val="FD5E6B77"/>
    <w:rsid w:val="FDFFCD88"/>
    <w:rsid w:val="FE264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qFormat/>
    <w:uiPriority w:val="0"/>
    <w:pPr>
      <w:keepNext/>
      <w:keepLines/>
      <w:spacing w:before="280" w:after="290" w:line="374" w:lineRule="auto"/>
      <w:outlineLvl w:val="3"/>
    </w:pPr>
    <w:rPr>
      <w:rFonts w:ascii="Cambria" w:hAnsi="Cambria" w:cs="宋体"/>
      <w:b/>
      <w:bCs/>
      <w:sz w:val="28"/>
      <w:szCs w:val="28"/>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2"/>
    <w:qFormat/>
    <w:uiPriority w:val="99"/>
    <w:pPr>
      <w:adjustRightInd w:val="0"/>
      <w:spacing w:line="360" w:lineRule="auto"/>
      <w:jc w:val="left"/>
      <w:textAlignment w:val="baseline"/>
    </w:pPr>
    <w:rPr>
      <w:rFonts w:ascii="宋体"/>
      <w:kern w:val="0"/>
      <w:sz w:val="24"/>
    </w:rPr>
  </w:style>
  <w:style w:type="paragraph" w:styleId="4">
    <w:name w:val="Document Map"/>
    <w:basedOn w:val="1"/>
    <w:link w:val="27"/>
    <w:semiHidden/>
    <w:unhideWhenUsed/>
    <w:qFormat/>
    <w:uiPriority w:val="99"/>
    <w:rPr>
      <w:rFonts w:ascii="宋体" w:eastAsia="宋体"/>
      <w:sz w:val="18"/>
      <w:szCs w:val="18"/>
    </w:rPr>
  </w:style>
  <w:style w:type="paragraph" w:styleId="5">
    <w:name w:val="annotation text"/>
    <w:basedOn w:val="1"/>
    <w:autoRedefine/>
    <w:semiHidden/>
    <w:unhideWhenUsed/>
    <w:qFormat/>
    <w:uiPriority w:val="99"/>
    <w:pPr>
      <w:jc w:val="left"/>
    </w:pPr>
  </w:style>
  <w:style w:type="paragraph" w:styleId="6">
    <w:name w:val="Body Text"/>
    <w:basedOn w:val="1"/>
    <w:next w:val="7"/>
    <w:autoRedefine/>
    <w:qFormat/>
    <w:uiPriority w:val="99"/>
    <w:rPr>
      <w:rFonts w:ascii="宋体" w:hAnsi="Calibri"/>
      <w:b/>
      <w:bCs/>
      <w:sz w:val="21"/>
      <w:szCs w:val="21"/>
      <w:lang w:eastAsia="en-US"/>
    </w:rPr>
  </w:style>
  <w:style w:type="paragraph" w:customStyle="1" w:styleId="7">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8">
    <w:name w:val="Body Text Indent"/>
    <w:basedOn w:val="1"/>
    <w:next w:val="1"/>
    <w:autoRedefine/>
    <w:qFormat/>
    <w:uiPriority w:val="0"/>
    <w:pPr>
      <w:spacing w:after="120"/>
      <w:ind w:left="420" w:leftChars="200"/>
    </w:pPr>
    <w:rPr>
      <w:kern w:val="2"/>
      <w:sz w:val="21"/>
      <w:szCs w:val="24"/>
    </w:rPr>
  </w:style>
  <w:style w:type="paragraph" w:styleId="9">
    <w:name w:val="Block Text"/>
    <w:basedOn w:val="1"/>
    <w:qFormat/>
    <w:uiPriority w:val="0"/>
    <w:pPr>
      <w:ind w:left="480" w:right="-1414"/>
    </w:pPr>
    <w:rPr>
      <w:rFonts w:ascii="仿宋_GB2312" w:eastAsia="仿宋_GB2312"/>
      <w:sz w:val="28"/>
      <w:szCs w:val="20"/>
    </w:rPr>
  </w:style>
  <w:style w:type="paragraph" w:styleId="10">
    <w:name w:val="Plain Text"/>
    <w:basedOn w:val="1"/>
    <w:link w:val="33"/>
    <w:autoRedefine/>
    <w:unhideWhenUsed/>
    <w:qFormat/>
    <w:uiPriority w:val="99"/>
    <w:pPr>
      <w:widowControl/>
      <w:adjustRightInd w:val="0"/>
      <w:snapToGrid w:val="0"/>
      <w:spacing w:line="360" w:lineRule="auto"/>
      <w:ind w:firstLine="200" w:firstLineChars="200"/>
    </w:pPr>
    <w:rPr>
      <w:rFonts w:ascii="宋体" w:hAnsi="Courier New" w:eastAsia="宋体" w:cs="Courier New"/>
      <w:szCs w:val="21"/>
    </w:rPr>
  </w:style>
  <w:style w:type="paragraph" w:styleId="11">
    <w:name w:val="Date"/>
    <w:basedOn w:val="1"/>
    <w:next w:val="1"/>
    <w:link w:val="31"/>
    <w:semiHidden/>
    <w:unhideWhenUsed/>
    <w:qFormat/>
    <w:uiPriority w:val="99"/>
    <w:pPr>
      <w:ind w:left="100" w:leftChars="2500"/>
    </w:pPr>
  </w:style>
  <w:style w:type="paragraph" w:styleId="12">
    <w:name w:val="Body Text Indent 2"/>
    <w:basedOn w:val="1"/>
    <w:next w:val="13"/>
    <w:qFormat/>
    <w:uiPriority w:val="0"/>
    <w:pPr>
      <w:ind w:firstLine="570"/>
    </w:pPr>
    <w:rPr>
      <w:rFonts w:ascii="Calibri" w:hAnsi="Calibri"/>
      <w:szCs w:val="24"/>
      <w:lang w:eastAsia="en-US"/>
    </w:rPr>
  </w:style>
  <w:style w:type="paragraph" w:styleId="13">
    <w:name w:val="Body Text First Indent"/>
    <w:basedOn w:val="6"/>
    <w:qFormat/>
    <w:uiPriority w:val="0"/>
    <w:pPr>
      <w:spacing w:after="120"/>
      <w:ind w:firstLine="100" w:firstLineChars="100"/>
    </w:pPr>
    <w:rPr>
      <w:rFonts w:ascii="Calibri"/>
      <w:b w:val="0"/>
      <w:bCs w:val="0"/>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qFormat/>
    <w:uiPriority w:val="39"/>
    <w:pPr>
      <w:ind w:left="420" w:leftChars="200"/>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Body Text First Indent 2"/>
    <w:basedOn w:val="8"/>
    <w:next w:val="1"/>
    <w:autoRedefine/>
    <w:qFormat/>
    <w:uiPriority w:val="99"/>
    <w:pPr>
      <w:keepNext/>
      <w:spacing w:line="360" w:lineRule="auto"/>
      <w:ind w:firstLine="420" w:firstLineChars="200"/>
    </w:pPr>
    <w:rPr>
      <w:sz w:val="24"/>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ascii="宋体" w:hAnsi="宋体" w:cs="宋体"/>
      <w:b/>
      <w:bCs/>
      <w:sz w:val="28"/>
      <w:szCs w:val="28"/>
    </w:rPr>
  </w:style>
  <w:style w:type="character" w:styleId="23">
    <w:name w:val="Emphasis"/>
    <w:basedOn w:val="21"/>
    <w:qFormat/>
    <w:uiPriority w:val="20"/>
    <w:rPr>
      <w:i/>
      <w:iCs/>
    </w:rPr>
  </w:style>
  <w:style w:type="character" w:styleId="24">
    <w:name w:val="Hyperlink"/>
    <w:basedOn w:val="21"/>
    <w:autoRedefine/>
    <w:unhideWhenUsed/>
    <w:qFormat/>
    <w:uiPriority w:val="99"/>
    <w:rPr>
      <w:color w:val="0000FF"/>
      <w:u w:val="single"/>
    </w:rPr>
  </w:style>
  <w:style w:type="character" w:customStyle="1" w:styleId="25">
    <w:name w:val="页眉 Char"/>
    <w:basedOn w:val="21"/>
    <w:link w:val="15"/>
    <w:semiHidden/>
    <w:qFormat/>
    <w:uiPriority w:val="99"/>
    <w:rPr>
      <w:sz w:val="18"/>
      <w:szCs w:val="18"/>
    </w:rPr>
  </w:style>
  <w:style w:type="character" w:customStyle="1" w:styleId="26">
    <w:name w:val="页脚 Char"/>
    <w:basedOn w:val="21"/>
    <w:link w:val="14"/>
    <w:autoRedefine/>
    <w:qFormat/>
    <w:uiPriority w:val="99"/>
    <w:rPr>
      <w:sz w:val="18"/>
      <w:szCs w:val="18"/>
    </w:rPr>
  </w:style>
  <w:style w:type="character" w:customStyle="1" w:styleId="27">
    <w:name w:val="文档结构图 Char"/>
    <w:basedOn w:val="21"/>
    <w:link w:val="4"/>
    <w:autoRedefine/>
    <w:semiHidden/>
    <w:qFormat/>
    <w:uiPriority w:val="99"/>
    <w:rPr>
      <w:rFonts w:ascii="宋体" w:eastAsia="宋体"/>
      <w:sz w:val="18"/>
      <w:szCs w:val="18"/>
    </w:rPr>
  </w:style>
  <w:style w:type="character" w:customStyle="1" w:styleId="28">
    <w:name w:val="内容 Char"/>
    <w:link w:val="29"/>
    <w:autoRedefine/>
    <w:qFormat/>
    <w:uiPriority w:val="0"/>
    <w:rPr>
      <w:rFonts w:ascii="宋体" w:hAnsi="宋体" w:eastAsia="宋体"/>
      <w:bCs/>
      <w:sz w:val="28"/>
      <w:szCs w:val="28"/>
    </w:rPr>
  </w:style>
  <w:style w:type="paragraph" w:customStyle="1" w:styleId="29">
    <w:name w:val="内容"/>
    <w:basedOn w:val="1"/>
    <w:link w:val="28"/>
    <w:autoRedefine/>
    <w:qFormat/>
    <w:uiPriority w:val="0"/>
    <w:pPr>
      <w:ind w:firstLine="200" w:firstLineChars="200"/>
    </w:pPr>
    <w:rPr>
      <w:rFonts w:ascii="宋体" w:hAnsi="宋体" w:eastAsia="宋体"/>
      <w:bCs/>
      <w:sz w:val="28"/>
      <w:szCs w:val="28"/>
    </w:rPr>
  </w:style>
  <w:style w:type="paragraph" w:styleId="30">
    <w:name w:val="List Paragraph"/>
    <w:basedOn w:val="1"/>
    <w:autoRedefine/>
    <w:qFormat/>
    <w:uiPriority w:val="34"/>
    <w:pPr>
      <w:ind w:firstLine="420" w:firstLineChars="200"/>
    </w:pPr>
  </w:style>
  <w:style w:type="character" w:customStyle="1" w:styleId="31">
    <w:name w:val="日期 Char"/>
    <w:basedOn w:val="21"/>
    <w:link w:val="11"/>
    <w:autoRedefine/>
    <w:semiHidden/>
    <w:qFormat/>
    <w:uiPriority w:val="99"/>
  </w:style>
  <w:style w:type="character" w:customStyle="1" w:styleId="32">
    <w:name w:val="纯文本 Char1"/>
    <w:link w:val="10"/>
    <w:autoRedefine/>
    <w:qFormat/>
    <w:uiPriority w:val="99"/>
    <w:rPr>
      <w:rFonts w:ascii="宋体" w:hAnsi="Courier New" w:eastAsia="宋体" w:cs="Courier New"/>
      <w:szCs w:val="21"/>
    </w:rPr>
  </w:style>
  <w:style w:type="character" w:customStyle="1" w:styleId="33">
    <w:name w:val="纯文本 Char"/>
    <w:basedOn w:val="21"/>
    <w:link w:val="10"/>
    <w:autoRedefine/>
    <w:semiHidden/>
    <w:qFormat/>
    <w:uiPriority w:val="99"/>
    <w:rPr>
      <w:rFonts w:ascii="宋体" w:hAnsi="Courier New" w:eastAsia="宋体" w:cs="Courier New"/>
      <w:szCs w:val="21"/>
    </w:rPr>
  </w:style>
  <w:style w:type="character" w:customStyle="1" w:styleId="34">
    <w:name w:val="fontstyle01"/>
    <w:basedOn w:val="21"/>
    <w:autoRedefine/>
    <w:qFormat/>
    <w:uiPriority w:val="0"/>
    <w:rPr>
      <w:rFonts w:hint="eastAsia" w:ascii="宋体" w:hAnsi="宋体" w:eastAsia="宋体"/>
      <w:color w:val="000000"/>
      <w:sz w:val="24"/>
      <w:szCs w:val="24"/>
    </w:rPr>
  </w:style>
  <w:style w:type="character" w:customStyle="1" w:styleId="35">
    <w:name w:val="fontstyle21"/>
    <w:basedOn w:val="21"/>
    <w:autoRedefine/>
    <w:qFormat/>
    <w:uiPriority w:val="0"/>
    <w:rPr>
      <w:rFonts w:hint="eastAsia" w:ascii="TimesNewRomanPSMT" w:eastAsia="TimesNewRomanPSMT"/>
      <w:color w:val="000000"/>
      <w:sz w:val="24"/>
      <w:szCs w:val="24"/>
    </w:rPr>
  </w:style>
  <w:style w:type="paragraph" w:customStyle="1" w:styleId="36">
    <w:name w:val="正文1"/>
    <w:basedOn w:val="1"/>
    <w:autoRedefine/>
    <w:qFormat/>
    <w:uiPriority w:val="0"/>
    <w:pPr>
      <w:spacing w:before="78" w:beforeLines="25" w:after="78" w:afterLines="25" w:line="360" w:lineRule="auto"/>
      <w:ind w:firstLine="480" w:firstLineChars="200"/>
    </w:pPr>
    <w:rPr>
      <w:sz w:val="24"/>
    </w:rPr>
  </w:style>
  <w:style w:type="paragraph" w:customStyle="1" w:styleId="37">
    <w:name w:val="Default1"/>
    <w:basedOn w:val="38"/>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Normal_14_0"/>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1305</Words>
  <Characters>1442</Characters>
  <Lines>14</Lines>
  <Paragraphs>4</Paragraphs>
  <TotalTime>1</TotalTime>
  <ScaleCrop>false</ScaleCrop>
  <LinksUpToDate>false</LinksUpToDate>
  <CharactersWithSpaces>1531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2019-02-22T23:14:00Z</dcterms:created>
  <dc:creator>User</dc:creator>
  <cp:lastModifiedBy>光</cp:lastModifiedBy>
  <cp:lastPrinted>2024-04-24T23:48:00Z</cp:lastPrinted>
  <dcterms:modified xsi:type="dcterms:W3CDTF">2024-08-09T03:26:42Z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52226C7F02CA4CEA9B4886AC1E20E68E_13</vt:lpwstr>
  </property>
</Properties>
</file>