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兴安盟生态环境局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关于2023年度环境信息披露企业移除名单的公示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根据《企业环境信息依法披露管理办法》（生态环境部令第24号）和</w:t>
      </w:r>
      <w:r>
        <w:rPr>
          <w:rFonts w:hint="eastAsia"/>
          <w:sz w:val="32"/>
          <w:szCs w:val="32"/>
          <w:lang w:val="en-US" w:eastAsia="zh-CN"/>
        </w:rPr>
        <w:t>内蒙古生态环境厅</w:t>
      </w:r>
      <w:r>
        <w:rPr>
          <w:rFonts w:hint="eastAsia"/>
          <w:sz w:val="32"/>
          <w:szCs w:val="32"/>
        </w:rPr>
        <w:t>关于做好2023年度企业环境信息依法披露工作的相关要求，</w:t>
      </w:r>
      <w:r>
        <w:rPr>
          <w:rFonts w:hint="eastAsia"/>
          <w:sz w:val="32"/>
          <w:szCs w:val="32"/>
          <w:lang w:val="en-US" w:eastAsia="zh-CN"/>
        </w:rPr>
        <w:t>兴安盟生态环境局</w:t>
      </w:r>
      <w:r>
        <w:rPr>
          <w:rFonts w:hint="eastAsia"/>
          <w:sz w:val="32"/>
          <w:szCs w:val="32"/>
        </w:rPr>
        <w:t>对2023年度环境信息依法披露企业名单中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家企业进行移除，并在官网进行公告。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/>
          <w:sz w:val="32"/>
          <w:szCs w:val="32"/>
        </w:rPr>
      </w:pPr>
    </w:p>
    <w:p>
      <w:pPr>
        <w:jc w:val="center"/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  <w:lang w:val="en-US" w:eastAsia="zh-CN"/>
        </w:rPr>
        <w:t>兴安盟</w:t>
      </w:r>
      <w:r>
        <w:rPr>
          <w:rFonts w:hint="eastAsia"/>
          <w:sz w:val="32"/>
          <w:szCs w:val="32"/>
        </w:rPr>
        <w:t>2023年度环境信息依法披露企业移除名单</w:t>
      </w:r>
    </w:p>
    <w:tbl>
      <w:tblPr>
        <w:tblStyle w:val="3"/>
        <w:tblW w:w="14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3791"/>
        <w:gridCol w:w="2509"/>
        <w:gridCol w:w="6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所属旗县</w:t>
            </w:r>
          </w:p>
        </w:tc>
        <w:tc>
          <w:tcPr>
            <w:tcW w:w="6661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移除原因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3791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科尔沁右翼前旗索伦联发景阳砖厂</w:t>
            </w:r>
          </w:p>
        </w:tc>
        <w:tc>
          <w:tcPr>
            <w:tcW w:w="2509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科尔沁右翼前旗</w:t>
            </w:r>
          </w:p>
        </w:tc>
        <w:tc>
          <w:tcPr>
            <w:tcW w:w="6661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该企业厂区于2022年纳入“土地增减挂”项目，项目现已完成，厂区已恢复为耕地。</w:t>
            </w:r>
          </w:p>
        </w:tc>
      </w:tr>
    </w:tbl>
    <w:p>
      <w:pPr>
        <w:rPr>
          <w:rFonts w:hint="eastAsia"/>
          <w:sz w:val="32"/>
          <w:szCs w:val="32"/>
        </w:rPr>
      </w:pPr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F17544"/>
    <w:rsid w:val="2214304D"/>
    <w:rsid w:val="2C8A114F"/>
    <w:rsid w:val="2CE33551"/>
    <w:rsid w:val="2F2E02D4"/>
    <w:rsid w:val="458174F2"/>
    <w:rsid w:val="45D04BDC"/>
    <w:rsid w:val="537159C7"/>
    <w:rsid w:val="62CB1FE8"/>
    <w:rsid w:val="70A86600"/>
    <w:rsid w:val="7BD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Peng</cp:lastModifiedBy>
  <dcterms:modified xsi:type="dcterms:W3CDTF">2024-04-20T03:16:13Z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7B2694AF25CF40918E0BE92B476E407F_13</vt:lpwstr>
  </property>
</Properties>
</file>